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43F" w:rsidRPr="00A920C5" w:rsidRDefault="00CB243F" w:rsidP="00573BCD">
      <w:pPr>
        <w:pStyle w:val="Heading9"/>
        <w:rPr>
          <w:b w:val="0"/>
          <w:color w:val="000000" w:themeColor="text1"/>
          <w:sz w:val="32"/>
          <w:szCs w:val="24"/>
        </w:rPr>
      </w:pPr>
      <w:r w:rsidRPr="00A920C5">
        <w:rPr>
          <w:b w:val="0"/>
          <w:color w:val="000000" w:themeColor="text1"/>
          <w:sz w:val="32"/>
          <w:szCs w:val="24"/>
        </w:rPr>
        <w:t>SECTION 1: INVITATION FOR TENDERS (IFT)</w:t>
      </w:r>
    </w:p>
    <w:p w:rsidR="00CB243F" w:rsidRPr="00A920C5" w:rsidRDefault="00CB243F" w:rsidP="00CB243F">
      <w:pPr>
        <w:rPr>
          <w:color w:val="000000" w:themeColor="text1"/>
          <w:sz w:val="6"/>
        </w:rPr>
      </w:pPr>
    </w:p>
    <w:p w:rsidR="008A4B12" w:rsidRDefault="00B6331E" w:rsidP="00573BCD">
      <w:pPr>
        <w:spacing w:line="276" w:lineRule="auto"/>
        <w:rPr>
          <w:b/>
          <w:color w:val="000000" w:themeColor="text1"/>
          <w:szCs w:val="24"/>
          <w:u w:val="single"/>
        </w:rPr>
      </w:pPr>
      <w:bookmarkStart w:id="0" w:name="OLE_LINK2"/>
      <w:bookmarkStart w:id="1" w:name="OLE_LINK1"/>
      <w:r w:rsidRPr="00573BCD">
        <w:rPr>
          <w:b/>
          <w:color w:val="000000" w:themeColor="text1"/>
          <w:szCs w:val="24"/>
          <w:u w:val="single"/>
        </w:rPr>
        <w:t>TENDER NOTIFICATION</w:t>
      </w:r>
      <w:r w:rsidR="008A4B12" w:rsidRPr="00573BCD">
        <w:rPr>
          <w:b/>
          <w:color w:val="000000" w:themeColor="text1"/>
          <w:szCs w:val="24"/>
          <w:u w:val="single"/>
        </w:rPr>
        <w:t>NO</w:t>
      </w:r>
      <w:proofErr w:type="gramStart"/>
      <w:r w:rsidR="008A4B12" w:rsidRPr="00573BCD">
        <w:rPr>
          <w:b/>
          <w:color w:val="000000" w:themeColor="text1"/>
          <w:szCs w:val="24"/>
          <w:u w:val="single"/>
        </w:rPr>
        <w:t>:EE</w:t>
      </w:r>
      <w:proofErr w:type="gramEnd"/>
      <w:r w:rsidR="008A4B12" w:rsidRPr="00573BCD">
        <w:rPr>
          <w:b/>
          <w:color w:val="000000" w:themeColor="text1"/>
          <w:szCs w:val="24"/>
          <w:u w:val="single"/>
        </w:rPr>
        <w:t>/KNNL/DRP/DN/TN NO.</w:t>
      </w:r>
      <w:r w:rsidR="00573BCD" w:rsidRPr="00573BCD">
        <w:rPr>
          <w:b/>
          <w:color w:val="000000" w:themeColor="text1"/>
          <w:szCs w:val="24"/>
          <w:u w:val="single"/>
        </w:rPr>
        <w:t>1</w:t>
      </w:r>
      <w:r w:rsidR="008A4B12" w:rsidRPr="00573BCD">
        <w:rPr>
          <w:b/>
          <w:color w:val="000000" w:themeColor="text1"/>
          <w:szCs w:val="24"/>
          <w:u w:val="single"/>
        </w:rPr>
        <w:t>2/202</w:t>
      </w:r>
      <w:r w:rsidR="00573BCD" w:rsidRPr="00573BCD">
        <w:rPr>
          <w:b/>
          <w:color w:val="000000" w:themeColor="text1"/>
          <w:szCs w:val="24"/>
          <w:u w:val="single"/>
        </w:rPr>
        <w:t>6</w:t>
      </w:r>
      <w:r w:rsidR="008A4B12" w:rsidRPr="00573BCD">
        <w:rPr>
          <w:b/>
          <w:color w:val="000000" w:themeColor="text1"/>
          <w:szCs w:val="24"/>
          <w:u w:val="single"/>
        </w:rPr>
        <w:t>-2</w:t>
      </w:r>
      <w:r w:rsidR="00573BCD" w:rsidRPr="00573BCD">
        <w:rPr>
          <w:b/>
          <w:color w:val="000000" w:themeColor="text1"/>
          <w:szCs w:val="24"/>
          <w:u w:val="single"/>
        </w:rPr>
        <w:t>7</w:t>
      </w:r>
      <w:r w:rsidR="008A4B12" w:rsidRPr="00573BCD">
        <w:rPr>
          <w:b/>
          <w:color w:val="000000" w:themeColor="text1"/>
          <w:szCs w:val="24"/>
          <w:u w:val="single"/>
        </w:rPr>
        <w:t xml:space="preserve"> DTD:</w:t>
      </w:r>
      <w:r w:rsidR="00573BCD" w:rsidRPr="00573BCD">
        <w:rPr>
          <w:b/>
          <w:color w:val="000000" w:themeColor="text1"/>
          <w:szCs w:val="24"/>
          <w:u w:val="single"/>
        </w:rPr>
        <w:t>16</w:t>
      </w:r>
      <w:r w:rsidR="008A4B12" w:rsidRPr="00573BCD">
        <w:rPr>
          <w:b/>
          <w:color w:val="000000" w:themeColor="text1"/>
          <w:szCs w:val="24"/>
          <w:u w:val="single"/>
        </w:rPr>
        <w:t>.0</w:t>
      </w:r>
      <w:r w:rsidR="00573BCD" w:rsidRPr="00573BCD">
        <w:rPr>
          <w:b/>
          <w:color w:val="000000" w:themeColor="text1"/>
          <w:szCs w:val="24"/>
          <w:u w:val="single"/>
        </w:rPr>
        <w:t>6</w:t>
      </w:r>
      <w:r w:rsidR="008A4B12" w:rsidRPr="00573BCD">
        <w:rPr>
          <w:b/>
          <w:color w:val="000000" w:themeColor="text1"/>
          <w:szCs w:val="24"/>
          <w:u w:val="single"/>
        </w:rPr>
        <w:t>.2026</w:t>
      </w:r>
      <w:r w:rsidRPr="00573BCD">
        <w:rPr>
          <w:b/>
          <w:color w:val="000000" w:themeColor="text1"/>
          <w:szCs w:val="24"/>
          <w:u w:val="single"/>
        </w:rPr>
        <w:t>(Call-</w:t>
      </w:r>
      <w:r w:rsidR="00573BCD" w:rsidRPr="00573BCD">
        <w:rPr>
          <w:b/>
          <w:color w:val="000000" w:themeColor="text1"/>
          <w:szCs w:val="24"/>
          <w:u w:val="single"/>
        </w:rPr>
        <w:t>3</w:t>
      </w:r>
      <w:r w:rsidRPr="00573BCD">
        <w:rPr>
          <w:b/>
          <w:color w:val="000000" w:themeColor="text1"/>
          <w:szCs w:val="24"/>
          <w:u w:val="single"/>
        </w:rPr>
        <w:t>)</w:t>
      </w:r>
    </w:p>
    <w:p w:rsidR="00573BCD" w:rsidRPr="00573BCD" w:rsidRDefault="00573BCD" w:rsidP="00573BCD">
      <w:pPr>
        <w:spacing w:line="276" w:lineRule="auto"/>
        <w:jc w:val="center"/>
        <w:rPr>
          <w:b/>
          <w:color w:val="000000" w:themeColor="text1"/>
          <w:sz w:val="10"/>
          <w:szCs w:val="24"/>
          <w:u w:val="single"/>
        </w:rPr>
      </w:pPr>
    </w:p>
    <w:p w:rsidR="00573BCD" w:rsidRPr="00573BCD" w:rsidRDefault="008A4B12" w:rsidP="00573BCD">
      <w:pPr>
        <w:rPr>
          <w:b/>
          <w:color w:val="000000" w:themeColor="text1"/>
          <w:sz w:val="22"/>
          <w:u w:val="single"/>
        </w:rPr>
      </w:pPr>
      <w:r w:rsidRPr="00573BCD">
        <w:rPr>
          <w:b/>
          <w:color w:val="000000" w:themeColor="text1"/>
          <w:sz w:val="22"/>
          <w:u w:val="single"/>
        </w:rPr>
        <w:t xml:space="preserve">Ref: </w:t>
      </w:r>
      <w:r w:rsidR="00786016" w:rsidRPr="00573BCD">
        <w:rPr>
          <w:b/>
          <w:color w:val="000000" w:themeColor="text1"/>
          <w:sz w:val="22"/>
          <w:u w:val="single"/>
        </w:rPr>
        <w:t>1</w:t>
      </w:r>
      <w:proofErr w:type="gramStart"/>
      <w:r w:rsidR="00786016" w:rsidRPr="00573BCD">
        <w:rPr>
          <w:b/>
          <w:color w:val="000000" w:themeColor="text1"/>
          <w:sz w:val="22"/>
          <w:u w:val="single"/>
        </w:rPr>
        <w:t xml:space="preserve">. </w:t>
      </w:r>
      <w:r w:rsidR="00573BCD" w:rsidRPr="00573BCD">
        <w:rPr>
          <w:b/>
          <w:sz w:val="22"/>
          <w:u w:val="single"/>
        </w:rPr>
        <w:t xml:space="preserve"> TENDER</w:t>
      </w:r>
      <w:proofErr w:type="gramEnd"/>
      <w:r w:rsidR="00573BCD" w:rsidRPr="00573BCD">
        <w:rPr>
          <w:b/>
          <w:sz w:val="22"/>
          <w:u w:val="single"/>
        </w:rPr>
        <w:t xml:space="preserve"> NOTIFICATION NO:EE/KNNL/DRP/DN/TN </w:t>
      </w:r>
      <w:r w:rsidR="00573BCD" w:rsidRPr="00573BCD">
        <w:rPr>
          <w:b/>
          <w:color w:val="000000" w:themeColor="text1"/>
          <w:sz w:val="22"/>
          <w:u w:val="single"/>
        </w:rPr>
        <w:t>NO.30/2025-26 DTD:29/12/2025</w:t>
      </w:r>
    </w:p>
    <w:p w:rsidR="00CB243F" w:rsidRPr="00573BCD" w:rsidRDefault="00573BCD" w:rsidP="00573BCD">
      <w:pPr>
        <w:spacing w:line="276" w:lineRule="auto"/>
        <w:rPr>
          <w:b/>
          <w:color w:val="000000" w:themeColor="text1"/>
          <w:sz w:val="22"/>
          <w:u w:val="single"/>
        </w:rPr>
      </w:pPr>
      <w:proofErr w:type="gramStart"/>
      <w:r w:rsidRPr="00573BCD">
        <w:rPr>
          <w:b/>
          <w:color w:val="000000" w:themeColor="text1"/>
          <w:sz w:val="22"/>
          <w:u w:val="single"/>
        </w:rPr>
        <w:t>2.</w:t>
      </w:r>
      <w:r w:rsidR="00CB243F" w:rsidRPr="00573BCD">
        <w:rPr>
          <w:b/>
          <w:color w:val="000000" w:themeColor="text1"/>
          <w:sz w:val="22"/>
          <w:u w:val="single"/>
        </w:rPr>
        <w:t>TENDER</w:t>
      </w:r>
      <w:proofErr w:type="gramEnd"/>
      <w:r w:rsidR="00CB243F" w:rsidRPr="00573BCD">
        <w:rPr>
          <w:b/>
          <w:color w:val="000000" w:themeColor="text1"/>
          <w:sz w:val="22"/>
          <w:u w:val="single"/>
        </w:rPr>
        <w:t xml:space="preserve"> NOTIFICATION NO:EE/KNNL/DRP/DN/TN NO.</w:t>
      </w:r>
      <w:r w:rsidR="00E46CD8" w:rsidRPr="00573BCD">
        <w:rPr>
          <w:b/>
          <w:color w:val="000000" w:themeColor="text1"/>
          <w:sz w:val="22"/>
          <w:u w:val="single"/>
        </w:rPr>
        <w:t>37</w:t>
      </w:r>
      <w:r w:rsidR="00CB243F" w:rsidRPr="00573BCD">
        <w:rPr>
          <w:b/>
          <w:color w:val="000000" w:themeColor="text1"/>
          <w:sz w:val="22"/>
          <w:u w:val="single"/>
        </w:rPr>
        <w:t>/202</w:t>
      </w:r>
      <w:r w:rsidR="00C3482D" w:rsidRPr="00573BCD">
        <w:rPr>
          <w:b/>
          <w:color w:val="000000" w:themeColor="text1"/>
          <w:sz w:val="22"/>
          <w:u w:val="single"/>
        </w:rPr>
        <w:t>5</w:t>
      </w:r>
      <w:r w:rsidR="00CB243F" w:rsidRPr="00573BCD">
        <w:rPr>
          <w:b/>
          <w:color w:val="000000" w:themeColor="text1"/>
          <w:sz w:val="22"/>
          <w:u w:val="single"/>
        </w:rPr>
        <w:t>-2</w:t>
      </w:r>
      <w:r w:rsidR="00C3482D" w:rsidRPr="00573BCD">
        <w:rPr>
          <w:b/>
          <w:color w:val="000000" w:themeColor="text1"/>
          <w:sz w:val="22"/>
          <w:u w:val="single"/>
        </w:rPr>
        <w:t>6</w:t>
      </w:r>
      <w:r w:rsidR="00CB243F" w:rsidRPr="00573BCD">
        <w:rPr>
          <w:b/>
          <w:color w:val="000000" w:themeColor="text1"/>
          <w:sz w:val="22"/>
          <w:u w:val="single"/>
        </w:rPr>
        <w:t xml:space="preserve"> DTD:</w:t>
      </w:r>
      <w:bookmarkEnd w:id="0"/>
      <w:bookmarkEnd w:id="1"/>
      <w:r w:rsidR="00E46CD8" w:rsidRPr="00573BCD">
        <w:rPr>
          <w:b/>
          <w:color w:val="000000" w:themeColor="text1"/>
          <w:sz w:val="22"/>
          <w:u w:val="single"/>
        </w:rPr>
        <w:t>25.02.2026</w:t>
      </w:r>
      <w:r w:rsidR="00866F85" w:rsidRPr="00573BCD">
        <w:rPr>
          <w:b/>
          <w:color w:val="000000" w:themeColor="text1"/>
          <w:sz w:val="22"/>
          <w:u w:val="single"/>
        </w:rPr>
        <w:t xml:space="preserve"> </w:t>
      </w:r>
    </w:p>
    <w:p w:rsidR="00786016" w:rsidRPr="00573BCD" w:rsidRDefault="00573BCD" w:rsidP="00573BCD">
      <w:pPr>
        <w:spacing w:line="276" w:lineRule="auto"/>
        <w:rPr>
          <w:b/>
          <w:color w:val="000000" w:themeColor="text1"/>
          <w:sz w:val="22"/>
          <w:u w:val="single"/>
        </w:rPr>
      </w:pPr>
      <w:r w:rsidRPr="00573BCD">
        <w:rPr>
          <w:b/>
          <w:color w:val="000000" w:themeColor="text1"/>
          <w:sz w:val="22"/>
          <w:u w:val="single"/>
        </w:rPr>
        <w:t>3</w:t>
      </w:r>
      <w:r w:rsidR="00786016" w:rsidRPr="00573BCD">
        <w:rPr>
          <w:b/>
          <w:color w:val="000000" w:themeColor="text1"/>
          <w:sz w:val="22"/>
          <w:u w:val="single"/>
        </w:rPr>
        <w:t>. TENDER NOTIFICATIONNO</w:t>
      </w:r>
      <w:proofErr w:type="gramStart"/>
      <w:r w:rsidR="00786016" w:rsidRPr="00573BCD">
        <w:rPr>
          <w:b/>
          <w:color w:val="000000" w:themeColor="text1"/>
          <w:sz w:val="22"/>
          <w:u w:val="single"/>
        </w:rPr>
        <w:t>:EE</w:t>
      </w:r>
      <w:proofErr w:type="gramEnd"/>
      <w:r w:rsidR="00786016" w:rsidRPr="00573BCD">
        <w:rPr>
          <w:b/>
          <w:color w:val="000000" w:themeColor="text1"/>
          <w:sz w:val="22"/>
          <w:u w:val="single"/>
        </w:rPr>
        <w:t>/KNNL/DRP/DN/TN NO.42/2025-26 DTD:23.03.2026(Call-2)</w:t>
      </w:r>
    </w:p>
    <w:p w:rsidR="00573BCD" w:rsidRDefault="00573BCD" w:rsidP="00573BCD">
      <w:pPr>
        <w:rPr>
          <w:b/>
          <w:color w:val="000000" w:themeColor="text1"/>
          <w:sz w:val="18"/>
          <w:u w:val="single"/>
        </w:rPr>
      </w:pPr>
      <w:proofErr w:type="gramStart"/>
      <w:r w:rsidRPr="00573BCD">
        <w:rPr>
          <w:b/>
          <w:sz w:val="22"/>
          <w:u w:val="single"/>
        </w:rPr>
        <w:t>4.TENDER</w:t>
      </w:r>
      <w:proofErr w:type="gramEnd"/>
      <w:r w:rsidRPr="00573BCD">
        <w:rPr>
          <w:b/>
          <w:sz w:val="22"/>
          <w:u w:val="single"/>
        </w:rPr>
        <w:t xml:space="preserve"> NOTIFICATION NO:EE/KNNL/DRP/DN/TN </w:t>
      </w:r>
      <w:r w:rsidRPr="00573BCD">
        <w:rPr>
          <w:b/>
          <w:color w:val="000000" w:themeColor="text1"/>
          <w:sz w:val="22"/>
          <w:u w:val="single"/>
        </w:rPr>
        <w:t>NO.43/2025-26 DTD:25/03/2026</w:t>
      </w:r>
      <w:r w:rsidRPr="00573BCD">
        <w:rPr>
          <w:b/>
          <w:color w:val="000000" w:themeColor="text1"/>
          <w:sz w:val="18"/>
          <w:u w:val="single"/>
        </w:rPr>
        <w:t>(Call-2)</w:t>
      </w:r>
    </w:p>
    <w:p w:rsidR="00573BCD" w:rsidRPr="00573BCD" w:rsidRDefault="00573BCD" w:rsidP="00573BCD">
      <w:pPr>
        <w:rPr>
          <w:b/>
          <w:color w:val="000000" w:themeColor="text1"/>
          <w:sz w:val="14"/>
          <w:u w:val="single"/>
        </w:rPr>
      </w:pPr>
    </w:p>
    <w:p w:rsidR="00573BCD" w:rsidRPr="00573BCD" w:rsidRDefault="00573BCD" w:rsidP="00573BCD">
      <w:pPr>
        <w:jc w:val="both"/>
        <w:rPr>
          <w:b/>
          <w:sz w:val="6"/>
          <w:u w:val="single"/>
        </w:rPr>
      </w:pPr>
    </w:p>
    <w:p w:rsidR="006E228D" w:rsidRPr="00A920C5" w:rsidRDefault="006E228D" w:rsidP="00EE280B">
      <w:pPr>
        <w:jc w:val="center"/>
        <w:rPr>
          <w:rFonts w:ascii="Cambria" w:hAnsi="Cambria" w:cs="Calibri"/>
          <w:b/>
          <w:bCs/>
          <w:color w:val="000000" w:themeColor="text1"/>
          <w:sz w:val="18"/>
        </w:rPr>
      </w:pPr>
      <w:r w:rsidRPr="00A920C5">
        <w:rPr>
          <w:rFonts w:ascii="Cambria" w:hAnsi="Cambria" w:cs="Calibri"/>
          <w:b/>
          <w:bCs/>
          <w:color w:val="000000" w:themeColor="text1"/>
          <w:u w:val="single"/>
        </w:rPr>
        <w:t xml:space="preserve">Short </w:t>
      </w:r>
      <w:proofErr w:type="gramStart"/>
      <w:r w:rsidRPr="00A920C5">
        <w:rPr>
          <w:rFonts w:ascii="Cambria" w:hAnsi="Cambria" w:cs="Calibri"/>
          <w:b/>
          <w:bCs/>
          <w:color w:val="000000" w:themeColor="text1"/>
          <w:u w:val="single"/>
        </w:rPr>
        <w:t>term  Tender</w:t>
      </w:r>
      <w:proofErr w:type="gramEnd"/>
      <w:r w:rsidRPr="00A920C5">
        <w:rPr>
          <w:rFonts w:ascii="Cambria" w:hAnsi="Cambria" w:cs="Calibri"/>
          <w:b/>
          <w:bCs/>
          <w:color w:val="000000" w:themeColor="text1"/>
          <w:u w:val="single"/>
        </w:rPr>
        <w:t xml:space="preserve"> </w:t>
      </w:r>
      <w:r w:rsidRPr="00A920C5">
        <w:rPr>
          <w:rFonts w:ascii="Cambria" w:hAnsi="Cambria" w:cs="Calibri"/>
          <w:b/>
          <w:bCs/>
          <w:color w:val="000000" w:themeColor="text1"/>
          <w:sz w:val="20"/>
        </w:rPr>
        <w:t>(Only through KPP Portal SYSTEM</w:t>
      </w:r>
      <w:r w:rsidRPr="00A920C5">
        <w:rPr>
          <w:rFonts w:ascii="Cambria" w:hAnsi="Cambria" w:cs="Calibri"/>
          <w:b/>
          <w:bCs/>
          <w:color w:val="000000" w:themeColor="text1"/>
          <w:sz w:val="18"/>
        </w:rPr>
        <w:t>)</w:t>
      </w:r>
    </w:p>
    <w:p w:rsidR="006E228D" w:rsidRPr="00A920C5" w:rsidRDefault="006E228D" w:rsidP="006E228D">
      <w:pPr>
        <w:jc w:val="center"/>
        <w:rPr>
          <w:rFonts w:ascii="Cambria" w:hAnsi="Cambria" w:cs="Calibri"/>
          <w:b/>
          <w:bCs/>
          <w:color w:val="000000" w:themeColor="text1"/>
          <w:sz w:val="10"/>
        </w:rPr>
      </w:pPr>
    </w:p>
    <w:p w:rsidR="006E228D" w:rsidRPr="00A920C5" w:rsidRDefault="006E228D" w:rsidP="006E228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000000" w:themeColor="text1"/>
          <w:sz w:val="20"/>
          <w:szCs w:val="24"/>
        </w:rPr>
      </w:pPr>
      <w:r w:rsidRPr="00A920C5">
        <w:rPr>
          <w:color w:val="000000" w:themeColor="text1"/>
          <w:sz w:val="20"/>
          <w:szCs w:val="24"/>
        </w:rPr>
        <w:t xml:space="preserve">1.The Executive Engineer, KNNL DRP Division, </w:t>
      </w:r>
      <w:proofErr w:type="spellStart"/>
      <w:r w:rsidRPr="00A920C5">
        <w:rPr>
          <w:color w:val="000000" w:themeColor="text1"/>
          <w:sz w:val="20"/>
          <w:szCs w:val="24"/>
        </w:rPr>
        <w:t>Shikaripura</w:t>
      </w:r>
      <w:proofErr w:type="spellEnd"/>
      <w:r w:rsidRPr="00A920C5">
        <w:rPr>
          <w:color w:val="000000" w:themeColor="text1"/>
          <w:sz w:val="20"/>
          <w:szCs w:val="24"/>
        </w:rPr>
        <w:t xml:space="preserve"> on behalf of the Managing Director, Karnataka </w:t>
      </w:r>
      <w:proofErr w:type="spellStart"/>
      <w:r w:rsidRPr="00A920C5">
        <w:rPr>
          <w:color w:val="000000" w:themeColor="text1"/>
          <w:sz w:val="20"/>
          <w:szCs w:val="24"/>
        </w:rPr>
        <w:t>Neeravari</w:t>
      </w:r>
      <w:proofErr w:type="spellEnd"/>
      <w:r w:rsidRPr="00A920C5">
        <w:rPr>
          <w:color w:val="000000" w:themeColor="text1"/>
          <w:sz w:val="20"/>
          <w:szCs w:val="24"/>
        </w:rPr>
        <w:t xml:space="preserve"> Nigam Limited, 4th Floor, Coffee Board </w:t>
      </w:r>
      <w:proofErr w:type="spellStart"/>
      <w:r w:rsidRPr="00A920C5">
        <w:rPr>
          <w:color w:val="000000" w:themeColor="text1"/>
          <w:sz w:val="20"/>
          <w:szCs w:val="24"/>
        </w:rPr>
        <w:t>Building,Dr</w:t>
      </w:r>
      <w:proofErr w:type="spellEnd"/>
      <w:r w:rsidRPr="00A920C5">
        <w:rPr>
          <w:color w:val="000000" w:themeColor="text1"/>
          <w:sz w:val="20"/>
          <w:szCs w:val="24"/>
        </w:rPr>
        <w:t xml:space="preserve">. B.R. </w:t>
      </w:r>
      <w:proofErr w:type="spellStart"/>
      <w:r w:rsidRPr="00A920C5">
        <w:rPr>
          <w:color w:val="000000" w:themeColor="text1"/>
          <w:sz w:val="20"/>
          <w:szCs w:val="24"/>
        </w:rPr>
        <w:t>Ambedkar</w:t>
      </w:r>
      <w:proofErr w:type="spellEnd"/>
      <w:r w:rsidRPr="00A920C5">
        <w:rPr>
          <w:color w:val="000000" w:themeColor="text1"/>
          <w:sz w:val="20"/>
          <w:szCs w:val="24"/>
        </w:rPr>
        <w:t xml:space="preserve"> </w:t>
      </w:r>
      <w:proofErr w:type="spellStart"/>
      <w:r w:rsidRPr="00A920C5">
        <w:rPr>
          <w:color w:val="000000" w:themeColor="text1"/>
          <w:sz w:val="20"/>
          <w:szCs w:val="24"/>
        </w:rPr>
        <w:t>Veedi</w:t>
      </w:r>
      <w:proofErr w:type="spellEnd"/>
      <w:r w:rsidRPr="00A920C5">
        <w:rPr>
          <w:color w:val="000000" w:themeColor="text1"/>
          <w:sz w:val="20"/>
          <w:szCs w:val="24"/>
        </w:rPr>
        <w:t xml:space="preserve">, Bangalore-560 001  invites Percentage tenders from eligible </w:t>
      </w:r>
      <w:proofErr w:type="spellStart"/>
      <w:r w:rsidRPr="00A920C5">
        <w:rPr>
          <w:color w:val="000000" w:themeColor="text1"/>
          <w:sz w:val="20"/>
          <w:szCs w:val="24"/>
        </w:rPr>
        <w:t>tenderers</w:t>
      </w:r>
      <w:proofErr w:type="spellEnd"/>
      <w:r w:rsidRPr="00A920C5">
        <w:rPr>
          <w:color w:val="000000" w:themeColor="text1"/>
          <w:sz w:val="20"/>
          <w:szCs w:val="24"/>
        </w:rPr>
        <w:t xml:space="preserve"> Registered in KPWD for the construction of works detailed in the Table below.  The </w:t>
      </w:r>
      <w:proofErr w:type="spellStart"/>
      <w:r w:rsidRPr="00A920C5">
        <w:rPr>
          <w:color w:val="000000" w:themeColor="text1"/>
          <w:sz w:val="20"/>
          <w:szCs w:val="24"/>
        </w:rPr>
        <w:t>tenderers</w:t>
      </w:r>
      <w:proofErr w:type="spellEnd"/>
      <w:r w:rsidRPr="00A920C5">
        <w:rPr>
          <w:color w:val="000000" w:themeColor="text1"/>
          <w:sz w:val="20"/>
          <w:szCs w:val="24"/>
        </w:rPr>
        <w:t xml:space="preserve"> may submit tenders for any or all of the works given in the Table in </w:t>
      </w:r>
      <w:r w:rsidRPr="00A920C5">
        <w:rPr>
          <w:b/>
          <w:color w:val="000000" w:themeColor="text1"/>
          <w:sz w:val="20"/>
          <w:szCs w:val="24"/>
        </w:rPr>
        <w:t>two tender document system</w:t>
      </w:r>
      <w:r w:rsidRPr="00A920C5">
        <w:rPr>
          <w:color w:val="000000" w:themeColor="text1"/>
          <w:sz w:val="20"/>
          <w:szCs w:val="24"/>
        </w:rPr>
        <w:t xml:space="preserve"> as per Rule 28 of </w:t>
      </w:r>
      <w:proofErr w:type="gramStart"/>
      <w:r w:rsidRPr="00A920C5">
        <w:rPr>
          <w:color w:val="000000" w:themeColor="text1"/>
          <w:sz w:val="20"/>
          <w:szCs w:val="24"/>
        </w:rPr>
        <w:t>the  K.T.P.P</w:t>
      </w:r>
      <w:proofErr w:type="gramEnd"/>
      <w:r w:rsidRPr="00A920C5">
        <w:rPr>
          <w:color w:val="000000" w:themeColor="text1"/>
          <w:sz w:val="20"/>
          <w:szCs w:val="24"/>
        </w:rPr>
        <w:t xml:space="preserve"> act shall be followed. The </w:t>
      </w:r>
      <w:proofErr w:type="spellStart"/>
      <w:proofErr w:type="gramStart"/>
      <w:r w:rsidRPr="00A920C5">
        <w:rPr>
          <w:color w:val="000000" w:themeColor="text1"/>
          <w:sz w:val="20"/>
          <w:szCs w:val="24"/>
        </w:rPr>
        <w:t>tenderers</w:t>
      </w:r>
      <w:proofErr w:type="spellEnd"/>
      <w:r w:rsidRPr="00A920C5">
        <w:rPr>
          <w:color w:val="000000" w:themeColor="text1"/>
          <w:sz w:val="20"/>
          <w:szCs w:val="24"/>
        </w:rPr>
        <w:t xml:space="preserve">  advised</w:t>
      </w:r>
      <w:proofErr w:type="gramEnd"/>
      <w:r w:rsidRPr="00A920C5">
        <w:rPr>
          <w:color w:val="000000" w:themeColor="text1"/>
          <w:sz w:val="20"/>
          <w:szCs w:val="24"/>
        </w:rPr>
        <w:t xml:space="preserve">  to note minimum qualification criteria specified in class-III of the instruction to tender to qualify for the Contract.  </w:t>
      </w:r>
    </w:p>
    <w:p w:rsidR="006E228D" w:rsidRPr="00A920C5" w:rsidRDefault="006E228D" w:rsidP="006E228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000000" w:themeColor="text1"/>
          <w:sz w:val="20"/>
          <w:szCs w:val="24"/>
        </w:rPr>
      </w:pPr>
      <w:proofErr w:type="gramStart"/>
      <w:r w:rsidRPr="00A920C5">
        <w:rPr>
          <w:color w:val="000000" w:themeColor="text1"/>
          <w:sz w:val="20"/>
          <w:szCs w:val="24"/>
        </w:rPr>
        <w:t>2.Tender</w:t>
      </w:r>
      <w:proofErr w:type="gramEnd"/>
      <w:r w:rsidRPr="00A920C5">
        <w:rPr>
          <w:color w:val="000000" w:themeColor="text1"/>
          <w:sz w:val="20"/>
          <w:szCs w:val="24"/>
        </w:rPr>
        <w:t xml:space="preserve"> documents may be downloaded from Government of Karnataka KPP Portal website </w:t>
      </w:r>
      <w:r w:rsidRPr="00A920C5">
        <w:rPr>
          <w:color w:val="000000" w:themeColor="text1"/>
          <w:sz w:val="20"/>
        </w:rPr>
        <w:t>https://kppp.karnataka.gov.in</w:t>
      </w:r>
      <w:r w:rsidRPr="00A920C5">
        <w:rPr>
          <w:color w:val="000000" w:themeColor="text1"/>
          <w:sz w:val="20"/>
          <w:szCs w:val="24"/>
        </w:rPr>
        <w:t xml:space="preserve">   under login for Contractors:</w:t>
      </w:r>
    </w:p>
    <w:p w:rsidR="006E228D" w:rsidRPr="00A920C5" w:rsidRDefault="006E228D" w:rsidP="006E228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Tahoma" w:hAnsi="Tahoma" w:cs="Tahoma"/>
          <w:color w:val="000000" w:themeColor="text1"/>
          <w:sz w:val="5"/>
          <w:szCs w:val="15"/>
        </w:rPr>
      </w:pPr>
    </w:p>
    <w:p w:rsidR="006E228D" w:rsidRPr="00A920C5" w:rsidRDefault="006E228D" w:rsidP="006E228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000000" w:themeColor="text1"/>
          <w:sz w:val="20"/>
        </w:rPr>
      </w:pPr>
      <w:r w:rsidRPr="00A920C5">
        <w:rPr>
          <w:color w:val="000000" w:themeColor="text1"/>
          <w:sz w:val="20"/>
        </w:rPr>
        <w:t xml:space="preserve">After login to Contractors, Please scroll down to the right side bottom to see List of Tenders, Please click there to find the details </w:t>
      </w:r>
      <w:proofErr w:type="gramStart"/>
      <w:r w:rsidRPr="00A920C5">
        <w:rPr>
          <w:color w:val="000000" w:themeColor="text1"/>
          <w:sz w:val="20"/>
        </w:rPr>
        <w:t>of  NIT</w:t>
      </w:r>
      <w:proofErr w:type="gramEnd"/>
      <w:r w:rsidRPr="00A920C5">
        <w:rPr>
          <w:color w:val="000000" w:themeColor="text1"/>
          <w:sz w:val="20"/>
        </w:rPr>
        <w:t xml:space="preserve"> and download copy of the tender . The tender can be downloaded in the portal as per prescribed date and time published in the </w:t>
      </w:r>
      <w:proofErr w:type="gramStart"/>
      <w:r w:rsidRPr="00A920C5">
        <w:rPr>
          <w:color w:val="000000" w:themeColor="text1"/>
          <w:sz w:val="20"/>
        </w:rPr>
        <w:t>portal .</w:t>
      </w:r>
      <w:proofErr w:type="gramEnd"/>
      <w:r w:rsidRPr="00A920C5">
        <w:rPr>
          <w:color w:val="000000" w:themeColor="text1"/>
          <w:sz w:val="20"/>
        </w:rPr>
        <w:t xml:space="preserve"> Only Interested   Contractors   who wish to </w:t>
      </w:r>
      <w:proofErr w:type="gramStart"/>
      <w:r w:rsidRPr="00A920C5">
        <w:rPr>
          <w:color w:val="000000" w:themeColor="text1"/>
          <w:sz w:val="20"/>
        </w:rPr>
        <w:t>participate  should</w:t>
      </w:r>
      <w:proofErr w:type="gramEnd"/>
      <w:r w:rsidRPr="00A920C5">
        <w:rPr>
          <w:color w:val="000000" w:themeColor="text1"/>
          <w:sz w:val="20"/>
        </w:rPr>
        <w:t xml:space="preserve"> remit online  transaction fee for tender after registering in  the portal . The transaction fee is non-refundable if you wish to </w:t>
      </w:r>
      <w:proofErr w:type="gramStart"/>
      <w:r w:rsidRPr="00A920C5">
        <w:rPr>
          <w:color w:val="000000" w:themeColor="text1"/>
          <w:sz w:val="20"/>
        </w:rPr>
        <w:t>participate .</w:t>
      </w:r>
      <w:proofErr w:type="gramEnd"/>
    </w:p>
    <w:p w:rsidR="006E228D" w:rsidRPr="00A920C5" w:rsidRDefault="006E228D" w:rsidP="006E228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000000" w:themeColor="text1"/>
          <w:sz w:val="20"/>
        </w:rPr>
      </w:pPr>
      <w:r w:rsidRPr="00A920C5">
        <w:rPr>
          <w:color w:val="000000" w:themeColor="text1"/>
          <w:sz w:val="20"/>
        </w:rPr>
        <w:t xml:space="preserve">3.Tenders must be accompanied by earnest money deposit which will paid online through KPP portal 4.Tenders must be electronically submitted (on-line through internet) </w:t>
      </w:r>
      <w:proofErr w:type="spellStart"/>
      <w:r w:rsidRPr="00A920C5">
        <w:rPr>
          <w:color w:val="000000" w:themeColor="text1"/>
          <w:sz w:val="20"/>
        </w:rPr>
        <w:t>with in</w:t>
      </w:r>
      <w:proofErr w:type="spellEnd"/>
      <w:r w:rsidRPr="00A920C5">
        <w:rPr>
          <w:color w:val="000000" w:themeColor="text1"/>
          <w:sz w:val="20"/>
        </w:rPr>
        <w:t xml:space="preserve"> the date and time published in KPP portal. Tenders will be opened at prescribed time and date in the KPP Portal, in the presence of the Tenderers who wish to attend at the Office of the </w:t>
      </w:r>
      <w:r w:rsidRPr="00A920C5">
        <w:rPr>
          <w:b/>
          <w:color w:val="000000" w:themeColor="text1"/>
          <w:sz w:val="20"/>
        </w:rPr>
        <w:t xml:space="preserve">Executive Engineer, KNNL DRP Division, </w:t>
      </w:r>
      <w:proofErr w:type="spellStart"/>
      <w:proofErr w:type="gramStart"/>
      <w:r w:rsidRPr="00A920C5">
        <w:rPr>
          <w:b/>
          <w:color w:val="000000" w:themeColor="text1"/>
          <w:sz w:val="20"/>
        </w:rPr>
        <w:t>Shikaripura</w:t>
      </w:r>
      <w:proofErr w:type="spellEnd"/>
      <w:proofErr w:type="gramEnd"/>
      <w:r w:rsidRPr="00A920C5">
        <w:rPr>
          <w:color w:val="000000" w:themeColor="text1"/>
          <w:sz w:val="20"/>
        </w:rPr>
        <w:t>.</w:t>
      </w:r>
      <w:r w:rsidRPr="00A920C5">
        <w:rPr>
          <w:rFonts w:ascii="Lucida Calligraphy" w:hAnsi="Lucida Calligraphy"/>
          <w:color w:val="000000" w:themeColor="text1"/>
          <w:sz w:val="20"/>
        </w:rPr>
        <w:t xml:space="preserve"> </w:t>
      </w:r>
      <w:r w:rsidRPr="00A920C5">
        <w:rPr>
          <w:color w:val="000000" w:themeColor="text1"/>
          <w:sz w:val="20"/>
        </w:rPr>
        <w:t>5Other details can be seen in the tender documents.</w:t>
      </w:r>
    </w:p>
    <w:p w:rsidR="006E228D" w:rsidRPr="00A920C5" w:rsidRDefault="006E228D" w:rsidP="006E228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000000" w:themeColor="text1"/>
          <w:sz w:val="8"/>
        </w:rPr>
      </w:pPr>
    </w:p>
    <w:p w:rsidR="006E7229" w:rsidRPr="00A920C5" w:rsidRDefault="006E7229" w:rsidP="006E722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cs="Calibri"/>
          <w:b/>
          <w:color w:val="000000" w:themeColor="text1"/>
          <w:sz w:val="20"/>
        </w:rPr>
      </w:pPr>
      <w:r w:rsidRPr="00A920C5">
        <w:rPr>
          <w:rFonts w:cs="Calibri"/>
          <w:b/>
          <w:color w:val="000000" w:themeColor="text1"/>
          <w:sz w:val="20"/>
        </w:rPr>
        <w:t>STATEMENT SHOWING THE DETAILS OF THE WORK PUT TO TENDER UNDER KPP PORTAL</w:t>
      </w:r>
    </w:p>
    <w:p w:rsidR="006E7229" w:rsidRPr="00A920C5" w:rsidRDefault="006E7229" w:rsidP="006E7229">
      <w:pPr>
        <w:pStyle w:val="ListParagraph"/>
        <w:tabs>
          <w:tab w:val="left" w:pos="540"/>
          <w:tab w:val="left" w:pos="1080"/>
        </w:tabs>
        <w:ind w:left="0"/>
        <w:contextualSpacing/>
        <w:jc w:val="both"/>
        <w:rPr>
          <w:rFonts w:ascii="Cambria" w:hAnsi="Cambria"/>
          <w:color w:val="000000" w:themeColor="text1"/>
          <w:sz w:val="8"/>
          <w:szCs w:val="22"/>
        </w:rPr>
      </w:pPr>
      <w:r w:rsidRPr="00A920C5">
        <w:rPr>
          <w:rFonts w:ascii="Cambria" w:hAnsi="Cambria"/>
          <w:bCs/>
          <w:color w:val="000000" w:themeColor="text1"/>
          <w:sz w:val="22"/>
          <w:szCs w:val="28"/>
          <w:lang w:val="en-GB"/>
        </w:rPr>
        <w:t xml:space="preserve"> </w:t>
      </w:r>
    </w:p>
    <w:tbl>
      <w:tblPr>
        <w:tblW w:w="10774"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427"/>
        <w:gridCol w:w="797"/>
        <w:gridCol w:w="673"/>
        <w:gridCol w:w="850"/>
        <w:gridCol w:w="851"/>
        <w:gridCol w:w="992"/>
        <w:gridCol w:w="1199"/>
        <w:gridCol w:w="1276"/>
      </w:tblGrid>
      <w:tr w:rsidR="00573BCD" w:rsidRPr="002C2961" w:rsidTr="00573BCD">
        <w:trPr>
          <w:trHeight w:val="888"/>
        </w:trPr>
        <w:tc>
          <w:tcPr>
            <w:tcW w:w="709" w:type="dxa"/>
            <w:vMerge w:val="restart"/>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56471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proofErr w:type="spellStart"/>
            <w:r w:rsidRPr="002C2961">
              <w:rPr>
                <w:rFonts w:cs="Calibri"/>
                <w:b/>
                <w:bCs/>
                <w:color w:val="000000" w:themeColor="text1"/>
                <w:sz w:val="20"/>
              </w:rPr>
              <w:t>Sl</w:t>
            </w:r>
            <w:proofErr w:type="spellEnd"/>
          </w:p>
          <w:p w:rsidR="00573BCD" w:rsidRPr="002C2961" w:rsidRDefault="00573BCD" w:rsidP="0056471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No</w:t>
            </w:r>
          </w:p>
        </w:tc>
        <w:tc>
          <w:tcPr>
            <w:tcW w:w="3427" w:type="dxa"/>
            <w:vMerge w:val="restart"/>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56471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Name of work</w:t>
            </w:r>
          </w:p>
        </w:tc>
        <w:tc>
          <w:tcPr>
            <w:tcW w:w="2320" w:type="dxa"/>
            <w:gridSpan w:val="3"/>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56471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 xml:space="preserve">Approximate amount put to </w:t>
            </w:r>
            <w:proofErr w:type="gramStart"/>
            <w:r w:rsidRPr="002C2961">
              <w:rPr>
                <w:rFonts w:cs="Calibri"/>
                <w:b/>
                <w:bCs/>
                <w:color w:val="000000" w:themeColor="text1"/>
                <w:sz w:val="20"/>
              </w:rPr>
              <w:t>tender  (</w:t>
            </w:r>
            <w:proofErr w:type="gramEnd"/>
            <w:r w:rsidRPr="002C2961">
              <w:rPr>
                <w:rFonts w:cs="Calibri"/>
                <w:b/>
                <w:bCs/>
                <w:color w:val="000000" w:themeColor="text1"/>
                <w:sz w:val="20"/>
              </w:rPr>
              <w:t xml:space="preserve">Rs. In </w:t>
            </w:r>
            <w:proofErr w:type="spellStart"/>
            <w:r w:rsidRPr="002C2961">
              <w:rPr>
                <w:rFonts w:cs="Calibri"/>
                <w:b/>
                <w:bCs/>
                <w:color w:val="000000" w:themeColor="text1"/>
                <w:sz w:val="20"/>
              </w:rPr>
              <w:t>lakhs</w:t>
            </w:r>
            <w:proofErr w:type="spellEnd"/>
            <w:r w:rsidRPr="002C2961">
              <w:rPr>
                <w:rFonts w:cs="Calibri"/>
                <w:b/>
                <w:bCs/>
                <w:color w:val="000000" w:themeColor="text1"/>
                <w:sz w:val="20"/>
              </w:rPr>
              <w:t>)</w:t>
            </w: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56471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 xml:space="preserve">EMD   (Rs in </w:t>
            </w:r>
            <w:proofErr w:type="spellStart"/>
            <w:r w:rsidRPr="002C2961">
              <w:rPr>
                <w:rFonts w:cs="Calibri"/>
                <w:b/>
                <w:bCs/>
                <w:color w:val="000000" w:themeColor="text1"/>
                <w:sz w:val="20"/>
              </w:rPr>
              <w:t>Lakhs</w:t>
            </w:r>
            <w:proofErr w:type="spellEnd"/>
            <w:r w:rsidRPr="002C2961">
              <w:rPr>
                <w:rFonts w:cs="Calibri"/>
                <w:b/>
                <w:bCs/>
                <w:color w:val="000000" w:themeColor="text1"/>
                <w:sz w:val="20"/>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56471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Tender Processing Fee (Non refundable    Rs.</w:t>
            </w:r>
          </w:p>
        </w:tc>
        <w:tc>
          <w:tcPr>
            <w:tcW w:w="1199" w:type="dxa"/>
            <w:vMerge w:val="restart"/>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56471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Stipulated period for completion of work (including monsoon)</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56471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Eligible contractor</w:t>
            </w:r>
          </w:p>
        </w:tc>
      </w:tr>
      <w:tr w:rsidR="00573BCD" w:rsidRPr="002C2961" w:rsidTr="00573BCD">
        <w:trPr>
          <w:trHeight w:val="858"/>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tc>
        <w:tc>
          <w:tcPr>
            <w:tcW w:w="3427" w:type="dxa"/>
            <w:vMerge/>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tc>
        <w:tc>
          <w:tcPr>
            <w:tcW w:w="797" w:type="dxa"/>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r w:rsidRPr="002C2961">
              <w:rPr>
                <w:rFonts w:cs="Calibri"/>
                <w:b/>
                <w:bCs/>
                <w:color w:val="000000" w:themeColor="text1"/>
                <w:sz w:val="20"/>
              </w:rPr>
              <w:t>Part-A Work Portion</w:t>
            </w:r>
          </w:p>
        </w:tc>
        <w:tc>
          <w:tcPr>
            <w:tcW w:w="673" w:type="dxa"/>
            <w:tcBorders>
              <w:top w:val="single" w:sz="4" w:space="0" w:color="000000"/>
              <w:left w:val="single" w:sz="4" w:space="0" w:color="000000"/>
              <w:bottom w:val="single" w:sz="4" w:space="0" w:color="000000"/>
              <w:right w:val="single" w:sz="4" w:space="0" w:color="000000"/>
            </w:tcBorders>
          </w:tcPr>
          <w:p w:rsidR="00573BCD" w:rsidRPr="002C2961" w:rsidRDefault="00573BCD"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p w:rsidR="00573BCD" w:rsidRPr="002C2961" w:rsidRDefault="00573BCD"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p w:rsidR="00573BCD" w:rsidRPr="002C2961" w:rsidRDefault="00573BCD"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r w:rsidRPr="002C2961">
              <w:rPr>
                <w:rFonts w:cs="Calibri"/>
                <w:b/>
                <w:bCs/>
                <w:color w:val="000000" w:themeColor="text1"/>
                <w:sz w:val="20"/>
              </w:rPr>
              <w:t>Part-B GST</w:t>
            </w:r>
          </w:p>
        </w:tc>
        <w:tc>
          <w:tcPr>
            <w:tcW w:w="850" w:type="dxa"/>
            <w:tcBorders>
              <w:top w:val="single" w:sz="4" w:space="0" w:color="000000"/>
              <w:left w:val="single" w:sz="4" w:space="0" w:color="000000"/>
              <w:bottom w:val="single" w:sz="4" w:space="0" w:color="000000"/>
              <w:right w:val="single" w:sz="4" w:space="0" w:color="000000"/>
            </w:tcBorders>
          </w:tcPr>
          <w:p w:rsidR="00573BCD" w:rsidRPr="002C2961" w:rsidRDefault="00573BCD"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p w:rsidR="00573BCD" w:rsidRPr="002C2961" w:rsidRDefault="00573BCD"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p w:rsidR="00573BCD" w:rsidRPr="002C2961" w:rsidRDefault="00573BCD"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p w:rsidR="00573BCD" w:rsidRPr="002C2961" w:rsidRDefault="00573BCD"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r w:rsidRPr="002C2961">
              <w:rPr>
                <w:rFonts w:cs="Calibri"/>
                <w:b/>
                <w:bCs/>
                <w:color w:val="000000" w:themeColor="text1"/>
                <w:sz w:val="20"/>
              </w:rPr>
              <w:t>Total</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tc>
        <w:tc>
          <w:tcPr>
            <w:tcW w:w="1199" w:type="dxa"/>
            <w:vMerge/>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tc>
      </w:tr>
      <w:tr w:rsidR="00573BCD" w:rsidRPr="002C2961" w:rsidTr="00573BCD">
        <w:trPr>
          <w:trHeight w:val="309"/>
        </w:trPr>
        <w:tc>
          <w:tcPr>
            <w:tcW w:w="709" w:type="dxa"/>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1</w:t>
            </w:r>
          </w:p>
        </w:tc>
        <w:tc>
          <w:tcPr>
            <w:tcW w:w="3427" w:type="dxa"/>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2</w:t>
            </w:r>
          </w:p>
        </w:tc>
        <w:tc>
          <w:tcPr>
            <w:tcW w:w="797" w:type="dxa"/>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3</w:t>
            </w:r>
          </w:p>
        </w:tc>
        <w:tc>
          <w:tcPr>
            <w:tcW w:w="673" w:type="dxa"/>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7</w:t>
            </w:r>
          </w:p>
        </w:tc>
        <w:tc>
          <w:tcPr>
            <w:tcW w:w="1199" w:type="dxa"/>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8</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73BCD" w:rsidRPr="002C2961" w:rsidRDefault="00573BCD"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14"/>
              </w:rPr>
            </w:pPr>
          </w:p>
          <w:p w:rsidR="00573BCD" w:rsidRPr="002C2961" w:rsidRDefault="008E0994"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8E0994">
              <w:rPr>
                <w:rFonts w:cs="Calibri"/>
                <w:b/>
                <w:color w:val="000000" w:themeColor="text1"/>
                <w:sz w:val="20"/>
              </w:rPr>
              <w:pict>
                <v:oval id="_x0000_s1031" style="position:absolute;left:0;text-align:left;margin-left:148.4pt;margin-top:8.1pt;width:44.95pt;height:27pt;flip:x;z-index:251668480" filled="f"/>
              </w:pict>
            </w:r>
            <w:r w:rsidR="00573BCD" w:rsidRPr="002C2961">
              <w:rPr>
                <w:rFonts w:cs="Calibri"/>
                <w:b/>
                <w:bCs/>
                <w:color w:val="000000" w:themeColor="text1"/>
                <w:sz w:val="20"/>
              </w:rPr>
              <w:t>9</w:t>
            </w:r>
          </w:p>
        </w:tc>
      </w:tr>
      <w:tr w:rsidR="00573BCD" w:rsidRPr="00E46CD8" w:rsidTr="00573BCD">
        <w:trPr>
          <w:trHeight w:val="1195"/>
        </w:trPr>
        <w:tc>
          <w:tcPr>
            <w:tcW w:w="709" w:type="dxa"/>
            <w:tcBorders>
              <w:top w:val="single" w:sz="4" w:space="0" w:color="000000"/>
              <w:left w:val="single" w:sz="4" w:space="0" w:color="000000"/>
              <w:bottom w:val="single" w:sz="4" w:space="0" w:color="000000"/>
              <w:right w:val="single" w:sz="4" w:space="0" w:color="000000"/>
            </w:tcBorders>
            <w:vAlign w:val="center"/>
            <w:hideMark/>
          </w:tcPr>
          <w:p w:rsidR="00573BCD" w:rsidRPr="00E46CD8" w:rsidRDefault="00573BCD" w:rsidP="006A4C55">
            <w:pPr>
              <w:pStyle w:val="ListParagraph"/>
              <w:numPr>
                <w:ilvl w:val="0"/>
                <w:numId w:val="18"/>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sz w:val="20"/>
              </w:rPr>
            </w:pPr>
          </w:p>
        </w:tc>
        <w:tc>
          <w:tcPr>
            <w:tcW w:w="3427"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AF740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cs="Calibri"/>
                <w:bCs/>
                <w:color w:val="000000" w:themeColor="text1"/>
                <w:szCs w:val="24"/>
              </w:rPr>
            </w:pPr>
            <w:r w:rsidRPr="00573BCD">
              <w:rPr>
                <w:rFonts w:cs="Calibri"/>
                <w:bCs/>
                <w:color w:val="000000" w:themeColor="text1"/>
                <w:szCs w:val="24"/>
              </w:rPr>
              <w:t xml:space="preserve">Construction of Channel near </w:t>
            </w:r>
            <w:proofErr w:type="spellStart"/>
            <w:r w:rsidRPr="00573BCD">
              <w:rPr>
                <w:rFonts w:cs="Calibri"/>
                <w:bCs/>
                <w:color w:val="000000" w:themeColor="text1"/>
                <w:szCs w:val="24"/>
              </w:rPr>
              <w:t>Kamanduru</w:t>
            </w:r>
            <w:proofErr w:type="spellEnd"/>
            <w:r w:rsidRPr="00573BCD">
              <w:rPr>
                <w:rFonts w:cs="Calibri"/>
                <w:bCs/>
                <w:color w:val="000000" w:themeColor="text1"/>
                <w:szCs w:val="24"/>
              </w:rPr>
              <w:t xml:space="preserve"> </w:t>
            </w:r>
            <w:proofErr w:type="spellStart"/>
            <w:r w:rsidRPr="00573BCD">
              <w:rPr>
                <w:rFonts w:cs="Calibri"/>
                <w:bCs/>
                <w:color w:val="000000" w:themeColor="text1"/>
                <w:szCs w:val="24"/>
              </w:rPr>
              <w:t>chadikere</w:t>
            </w:r>
            <w:proofErr w:type="spellEnd"/>
            <w:r w:rsidRPr="00573BCD">
              <w:rPr>
                <w:rFonts w:cs="Calibri"/>
                <w:bCs/>
                <w:color w:val="000000" w:themeColor="text1"/>
                <w:szCs w:val="24"/>
              </w:rPr>
              <w:t xml:space="preserve"> </w:t>
            </w:r>
            <w:proofErr w:type="spellStart"/>
            <w:r w:rsidRPr="00573BCD">
              <w:rPr>
                <w:rFonts w:cs="Calibri"/>
                <w:bCs/>
                <w:color w:val="000000" w:themeColor="text1"/>
                <w:szCs w:val="24"/>
              </w:rPr>
              <w:t>Kenchanala</w:t>
            </w:r>
            <w:proofErr w:type="spellEnd"/>
            <w:r w:rsidRPr="00573BCD">
              <w:rPr>
                <w:rFonts w:cs="Calibri"/>
                <w:bCs/>
                <w:color w:val="000000" w:themeColor="text1"/>
                <w:szCs w:val="24"/>
              </w:rPr>
              <w:t xml:space="preserve"> GP of </w:t>
            </w:r>
            <w:proofErr w:type="spellStart"/>
            <w:r w:rsidRPr="00573BCD">
              <w:rPr>
                <w:rFonts w:cs="Calibri"/>
                <w:bCs/>
                <w:color w:val="000000" w:themeColor="text1"/>
                <w:szCs w:val="24"/>
              </w:rPr>
              <w:t>HosanagaraTaluk</w:t>
            </w:r>
            <w:proofErr w:type="spellEnd"/>
            <w:r w:rsidRPr="00573BCD">
              <w:rPr>
                <w:rFonts w:cs="Calibri"/>
                <w:bCs/>
                <w:color w:val="000000" w:themeColor="text1"/>
                <w:szCs w:val="24"/>
              </w:rPr>
              <w:t xml:space="preserve">, </w:t>
            </w:r>
            <w:proofErr w:type="spellStart"/>
            <w:r w:rsidRPr="00573BCD">
              <w:rPr>
                <w:rFonts w:cs="Calibri"/>
                <w:bCs/>
                <w:color w:val="000000" w:themeColor="text1"/>
                <w:szCs w:val="24"/>
              </w:rPr>
              <w:t>Shivamogga</w:t>
            </w:r>
            <w:proofErr w:type="spellEnd"/>
            <w:r w:rsidRPr="00573BCD">
              <w:rPr>
                <w:rFonts w:cs="Calibri"/>
                <w:bCs/>
                <w:color w:val="000000" w:themeColor="text1"/>
                <w:szCs w:val="24"/>
              </w:rPr>
              <w:t xml:space="preserve"> dist. ( Indent No 3295)</w:t>
            </w:r>
          </w:p>
        </w:tc>
        <w:tc>
          <w:tcPr>
            <w:tcW w:w="797"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Cs w:val="22"/>
              </w:rPr>
            </w:pPr>
            <w:r w:rsidRPr="00573BCD">
              <w:rPr>
                <w:rFonts w:cs="Calibri"/>
                <w:color w:val="000000" w:themeColor="text1"/>
                <w:sz w:val="22"/>
                <w:szCs w:val="22"/>
              </w:rPr>
              <w:t>55.01</w:t>
            </w:r>
          </w:p>
        </w:tc>
        <w:tc>
          <w:tcPr>
            <w:tcW w:w="673"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Cs w:val="22"/>
              </w:rPr>
            </w:pPr>
            <w:r w:rsidRPr="00573BCD">
              <w:rPr>
                <w:rFonts w:cs="Calibri"/>
                <w:color w:val="000000" w:themeColor="text1"/>
                <w:sz w:val="22"/>
                <w:szCs w:val="22"/>
              </w:rPr>
              <w:t>9.91</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Cs w:val="22"/>
              </w:rPr>
            </w:pPr>
            <w:r w:rsidRPr="00573BCD">
              <w:rPr>
                <w:rFonts w:cs="Calibri"/>
                <w:color w:val="000000" w:themeColor="text1"/>
                <w:sz w:val="22"/>
                <w:szCs w:val="22"/>
              </w:rPr>
              <w:t>64.92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573BCD" w:rsidRDefault="00573BCD" w:rsidP="00573BCD">
            <w:pPr>
              <w:jc w:val="center"/>
              <w:rPr>
                <w:rFonts w:ascii="Calibri" w:hAnsi="Calibri" w:cs="Calibri"/>
                <w:color w:val="000000"/>
                <w:szCs w:val="22"/>
              </w:rPr>
            </w:pPr>
            <w:r>
              <w:rPr>
                <w:rFonts w:ascii="Calibri" w:hAnsi="Calibri" w:cs="Calibri"/>
                <w:color w:val="000000"/>
                <w:sz w:val="22"/>
                <w:szCs w:val="22"/>
              </w:rPr>
              <w:t>1.10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73BCD">
              <w:rPr>
                <w:rFonts w:cs="Calibri"/>
                <w:color w:val="000000" w:themeColor="text1"/>
                <w:sz w:val="20"/>
              </w:rPr>
              <w:t>As per    KPPP</w:t>
            </w:r>
          </w:p>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Cs/>
                <w:color w:val="000000" w:themeColor="text1"/>
                <w:sz w:val="20"/>
              </w:rPr>
            </w:pPr>
          </w:p>
        </w:tc>
        <w:tc>
          <w:tcPr>
            <w:tcW w:w="1199"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p>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73BCD">
              <w:rPr>
                <w:rFonts w:cs="Calibri"/>
                <w:color w:val="000000" w:themeColor="text1"/>
                <w:sz w:val="20"/>
              </w:rPr>
              <w:t>06 months</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73BCD">
              <w:rPr>
                <w:rFonts w:cs="Calibri"/>
                <w:color w:val="000000" w:themeColor="text1"/>
                <w:sz w:val="20"/>
              </w:rPr>
              <w:t>KPWD Class</w:t>
            </w:r>
            <w:r w:rsidRPr="00573BCD">
              <w:rPr>
                <w:rFonts w:cs="Calibri"/>
                <w:color w:val="000000" w:themeColor="text1"/>
                <w:sz w:val="20"/>
                <w:lang w:val="en-GB"/>
              </w:rPr>
              <w:t xml:space="preserve"> </w:t>
            </w:r>
            <w:r w:rsidRPr="00573BCD">
              <w:rPr>
                <w:rFonts w:cs="Calibri"/>
                <w:color w:val="000000" w:themeColor="text1"/>
                <w:sz w:val="20"/>
              </w:rPr>
              <w:t>III and above</w:t>
            </w:r>
          </w:p>
        </w:tc>
      </w:tr>
      <w:tr w:rsidR="00573BCD" w:rsidRPr="00E46CD8" w:rsidTr="00573BCD">
        <w:trPr>
          <w:trHeight w:val="1556"/>
        </w:trPr>
        <w:tc>
          <w:tcPr>
            <w:tcW w:w="709" w:type="dxa"/>
            <w:tcBorders>
              <w:top w:val="single" w:sz="4" w:space="0" w:color="000000"/>
              <w:left w:val="single" w:sz="4" w:space="0" w:color="000000"/>
              <w:bottom w:val="single" w:sz="4" w:space="0" w:color="000000"/>
              <w:right w:val="single" w:sz="4" w:space="0" w:color="000000"/>
            </w:tcBorders>
            <w:vAlign w:val="center"/>
            <w:hideMark/>
          </w:tcPr>
          <w:p w:rsidR="00573BCD" w:rsidRPr="00E46CD8" w:rsidRDefault="00573BCD" w:rsidP="006A4C55">
            <w:pPr>
              <w:pStyle w:val="ListParagraph"/>
              <w:numPr>
                <w:ilvl w:val="0"/>
                <w:numId w:val="18"/>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sz w:val="20"/>
              </w:rPr>
            </w:pPr>
          </w:p>
        </w:tc>
        <w:tc>
          <w:tcPr>
            <w:tcW w:w="3427"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AF740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cs="Calibri"/>
                <w:color w:val="000000" w:themeColor="text1"/>
                <w:szCs w:val="24"/>
              </w:rPr>
            </w:pPr>
            <w:r w:rsidRPr="00573BCD">
              <w:rPr>
                <w:rFonts w:cs="Calibri"/>
                <w:color w:val="000000" w:themeColor="text1"/>
                <w:szCs w:val="24"/>
              </w:rPr>
              <w:t xml:space="preserve">Construction Of Foot Bridge for the </w:t>
            </w:r>
            <w:proofErr w:type="spellStart"/>
            <w:r w:rsidRPr="00573BCD">
              <w:rPr>
                <w:rFonts w:cs="Calibri"/>
                <w:color w:val="000000" w:themeColor="text1"/>
                <w:szCs w:val="24"/>
              </w:rPr>
              <w:t>halla</w:t>
            </w:r>
            <w:proofErr w:type="spellEnd"/>
            <w:r w:rsidRPr="00573BCD">
              <w:rPr>
                <w:rFonts w:cs="Calibri"/>
                <w:color w:val="000000" w:themeColor="text1"/>
                <w:szCs w:val="24"/>
              </w:rPr>
              <w:t xml:space="preserve"> Near </w:t>
            </w:r>
            <w:proofErr w:type="spellStart"/>
            <w:r w:rsidRPr="00573BCD">
              <w:rPr>
                <w:rFonts w:cs="Calibri"/>
                <w:color w:val="000000" w:themeColor="text1"/>
                <w:szCs w:val="24"/>
              </w:rPr>
              <w:t>Ankanakoppa</w:t>
            </w:r>
            <w:proofErr w:type="spellEnd"/>
            <w:r w:rsidRPr="00573BCD">
              <w:rPr>
                <w:rFonts w:cs="Calibri"/>
                <w:color w:val="000000" w:themeColor="text1"/>
                <w:szCs w:val="24"/>
              </w:rPr>
              <w:t xml:space="preserve"> </w:t>
            </w:r>
            <w:proofErr w:type="spellStart"/>
            <w:r w:rsidRPr="00573BCD">
              <w:rPr>
                <w:rFonts w:cs="Calibri"/>
                <w:color w:val="000000" w:themeColor="text1"/>
                <w:szCs w:val="24"/>
              </w:rPr>
              <w:t>Honagalu</w:t>
            </w:r>
            <w:proofErr w:type="spellEnd"/>
            <w:r w:rsidRPr="00573BCD">
              <w:rPr>
                <w:rFonts w:cs="Calibri"/>
                <w:color w:val="000000" w:themeColor="text1"/>
                <w:szCs w:val="24"/>
              </w:rPr>
              <w:t xml:space="preserve"> </w:t>
            </w:r>
            <w:proofErr w:type="spellStart"/>
            <w:r w:rsidRPr="00573BCD">
              <w:rPr>
                <w:rFonts w:cs="Calibri"/>
                <w:color w:val="000000" w:themeColor="text1"/>
                <w:szCs w:val="24"/>
              </w:rPr>
              <w:t>Aadiraj</w:t>
            </w:r>
            <w:proofErr w:type="spellEnd"/>
            <w:r w:rsidRPr="00573BCD">
              <w:rPr>
                <w:rFonts w:cs="Calibri"/>
                <w:color w:val="000000" w:themeColor="text1"/>
                <w:szCs w:val="24"/>
              </w:rPr>
              <w:t xml:space="preserve"> House of </w:t>
            </w:r>
            <w:proofErr w:type="spellStart"/>
            <w:r w:rsidRPr="00573BCD">
              <w:rPr>
                <w:rFonts w:cs="Calibri"/>
                <w:color w:val="000000" w:themeColor="text1"/>
                <w:szCs w:val="24"/>
              </w:rPr>
              <w:t>Kudurur</w:t>
            </w:r>
            <w:proofErr w:type="spellEnd"/>
            <w:r w:rsidRPr="00573BCD">
              <w:rPr>
                <w:rFonts w:cs="Calibri"/>
                <w:color w:val="000000" w:themeColor="text1"/>
                <w:szCs w:val="24"/>
              </w:rPr>
              <w:t xml:space="preserve"> Gram </w:t>
            </w:r>
            <w:proofErr w:type="spellStart"/>
            <w:r w:rsidRPr="00573BCD">
              <w:rPr>
                <w:rFonts w:cs="Calibri"/>
                <w:color w:val="000000" w:themeColor="text1"/>
                <w:szCs w:val="24"/>
              </w:rPr>
              <w:t>Panchayat</w:t>
            </w:r>
            <w:proofErr w:type="spellEnd"/>
            <w:r w:rsidRPr="00573BCD">
              <w:rPr>
                <w:rFonts w:cs="Calibri"/>
                <w:color w:val="000000" w:themeColor="text1"/>
                <w:szCs w:val="24"/>
              </w:rPr>
              <w:t xml:space="preserve"> in </w:t>
            </w:r>
            <w:proofErr w:type="spellStart"/>
            <w:r w:rsidRPr="00573BCD">
              <w:rPr>
                <w:rFonts w:cs="Calibri"/>
                <w:color w:val="000000" w:themeColor="text1"/>
                <w:szCs w:val="24"/>
              </w:rPr>
              <w:t>sagara</w:t>
            </w:r>
            <w:proofErr w:type="spellEnd"/>
            <w:r w:rsidRPr="00573BCD">
              <w:rPr>
                <w:rFonts w:cs="Calibri"/>
                <w:color w:val="000000" w:themeColor="text1"/>
                <w:szCs w:val="24"/>
              </w:rPr>
              <w:t xml:space="preserve"> </w:t>
            </w:r>
            <w:proofErr w:type="spellStart"/>
            <w:r w:rsidRPr="00573BCD">
              <w:rPr>
                <w:rFonts w:cs="Calibri"/>
                <w:color w:val="000000" w:themeColor="text1"/>
                <w:szCs w:val="24"/>
              </w:rPr>
              <w:t>taluk</w:t>
            </w:r>
            <w:proofErr w:type="spellEnd"/>
            <w:r w:rsidRPr="00573BCD">
              <w:rPr>
                <w:rFonts w:cs="Calibri"/>
                <w:color w:val="000000" w:themeColor="text1"/>
                <w:szCs w:val="24"/>
              </w:rPr>
              <w:t xml:space="preserve"> </w:t>
            </w:r>
            <w:proofErr w:type="spellStart"/>
            <w:r w:rsidRPr="00573BCD">
              <w:rPr>
                <w:rFonts w:cs="Calibri"/>
                <w:color w:val="000000" w:themeColor="text1"/>
                <w:szCs w:val="24"/>
              </w:rPr>
              <w:t>shimogga</w:t>
            </w:r>
            <w:proofErr w:type="spellEnd"/>
            <w:r w:rsidRPr="00573BCD">
              <w:rPr>
                <w:rFonts w:cs="Calibri"/>
                <w:color w:val="000000" w:themeColor="text1"/>
                <w:szCs w:val="24"/>
              </w:rPr>
              <w:t xml:space="preserve"> district </w:t>
            </w:r>
            <w:r w:rsidRPr="00573BCD">
              <w:rPr>
                <w:rFonts w:cs="Calibri"/>
                <w:b/>
                <w:color w:val="000000" w:themeColor="text1"/>
                <w:szCs w:val="24"/>
              </w:rPr>
              <w:t>(Indent no-3793)</w:t>
            </w:r>
          </w:p>
        </w:tc>
        <w:tc>
          <w:tcPr>
            <w:tcW w:w="797"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Cs w:val="22"/>
              </w:rPr>
            </w:pPr>
            <w:r w:rsidRPr="00573BCD">
              <w:rPr>
                <w:rFonts w:cs="Calibri"/>
                <w:color w:val="000000" w:themeColor="text1"/>
                <w:sz w:val="22"/>
                <w:szCs w:val="22"/>
              </w:rPr>
              <w:t>29.61</w:t>
            </w:r>
          </w:p>
        </w:tc>
        <w:tc>
          <w:tcPr>
            <w:tcW w:w="673"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0B47E1">
            <w:pPr>
              <w:rPr>
                <w:rFonts w:ascii="Calibri" w:hAnsi="Calibri" w:cs="Calibri"/>
                <w:color w:val="000000" w:themeColor="text1"/>
                <w:szCs w:val="22"/>
              </w:rPr>
            </w:pPr>
            <w:r w:rsidRPr="00573BCD">
              <w:rPr>
                <w:rFonts w:ascii="Calibri" w:hAnsi="Calibri" w:cs="Calibri"/>
                <w:color w:val="000000" w:themeColor="text1"/>
                <w:sz w:val="22"/>
                <w:szCs w:val="22"/>
              </w:rPr>
              <w:t>5.33</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0B47E1">
            <w:pPr>
              <w:rPr>
                <w:rFonts w:ascii="Calibri" w:hAnsi="Calibri" w:cs="Calibri"/>
                <w:color w:val="000000" w:themeColor="text1"/>
                <w:szCs w:val="22"/>
              </w:rPr>
            </w:pPr>
            <w:r w:rsidRPr="00573BCD">
              <w:rPr>
                <w:rFonts w:ascii="Calibri" w:hAnsi="Calibri" w:cs="Calibri"/>
                <w:color w:val="000000" w:themeColor="text1"/>
                <w:sz w:val="22"/>
                <w:szCs w:val="22"/>
              </w:rPr>
              <w:t>34.94</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573BCD" w:rsidRDefault="00573BCD" w:rsidP="004670FE">
            <w:pPr>
              <w:jc w:val="center"/>
              <w:rPr>
                <w:rFonts w:ascii="Calibri" w:hAnsi="Calibri" w:cs="Calibri"/>
                <w:color w:val="000000"/>
                <w:szCs w:val="22"/>
              </w:rPr>
            </w:pPr>
            <w:r>
              <w:rPr>
                <w:rFonts w:ascii="Calibri" w:hAnsi="Calibri" w:cs="Calibri"/>
                <w:color w:val="000000"/>
                <w:sz w:val="22"/>
                <w:szCs w:val="22"/>
              </w:rPr>
              <w:t>0.</w:t>
            </w:r>
            <w:r w:rsidR="004670FE">
              <w:rPr>
                <w:rFonts w:ascii="Calibri" w:hAnsi="Calibri" w:cs="Calibri"/>
                <w:color w:val="000000"/>
                <w:sz w:val="22"/>
                <w:szCs w:val="22"/>
              </w:rPr>
              <w:t>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73BCD">
              <w:rPr>
                <w:rFonts w:cs="Calibri"/>
                <w:color w:val="000000" w:themeColor="text1"/>
                <w:sz w:val="20"/>
              </w:rPr>
              <w:t>As per    KPPP</w:t>
            </w:r>
          </w:p>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Cs/>
                <w:color w:val="000000" w:themeColor="text1"/>
                <w:sz w:val="20"/>
              </w:rPr>
            </w:pPr>
          </w:p>
        </w:tc>
        <w:tc>
          <w:tcPr>
            <w:tcW w:w="1199"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p>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73BCD">
              <w:rPr>
                <w:rFonts w:cs="Calibri"/>
                <w:color w:val="000000" w:themeColor="text1"/>
                <w:sz w:val="20"/>
              </w:rPr>
              <w:t>05 months</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73BCD">
              <w:rPr>
                <w:rFonts w:cs="Calibri"/>
                <w:color w:val="000000" w:themeColor="text1"/>
                <w:sz w:val="20"/>
              </w:rPr>
              <w:t>KPWD Class</w:t>
            </w:r>
            <w:r w:rsidRPr="00573BCD">
              <w:rPr>
                <w:rFonts w:cs="Calibri"/>
                <w:color w:val="000000" w:themeColor="text1"/>
                <w:sz w:val="20"/>
                <w:lang w:val="en-GB"/>
              </w:rPr>
              <w:t xml:space="preserve"> </w:t>
            </w:r>
            <w:r w:rsidRPr="00573BCD">
              <w:rPr>
                <w:rFonts w:cs="Calibri"/>
                <w:color w:val="000000" w:themeColor="text1"/>
                <w:sz w:val="20"/>
              </w:rPr>
              <w:t>III</w:t>
            </w:r>
            <w:r w:rsidRPr="00573BCD">
              <w:rPr>
                <w:rFonts w:cs="Calibri"/>
                <w:color w:val="000000" w:themeColor="text1"/>
                <w:sz w:val="20"/>
                <w:lang w:val="en-GB"/>
              </w:rPr>
              <w:t xml:space="preserve"> </w:t>
            </w:r>
            <w:r w:rsidRPr="00573BCD">
              <w:rPr>
                <w:rFonts w:cs="Calibri"/>
                <w:color w:val="000000" w:themeColor="text1"/>
                <w:sz w:val="20"/>
              </w:rPr>
              <w:t>and above</w:t>
            </w:r>
          </w:p>
        </w:tc>
      </w:tr>
      <w:tr w:rsidR="00573BCD" w:rsidRPr="00E46CD8" w:rsidTr="00573BCD">
        <w:trPr>
          <w:trHeight w:val="1556"/>
        </w:trPr>
        <w:tc>
          <w:tcPr>
            <w:tcW w:w="709" w:type="dxa"/>
            <w:tcBorders>
              <w:top w:val="single" w:sz="4" w:space="0" w:color="000000"/>
              <w:left w:val="single" w:sz="4" w:space="0" w:color="000000"/>
              <w:bottom w:val="single" w:sz="4" w:space="0" w:color="000000"/>
              <w:right w:val="single" w:sz="4" w:space="0" w:color="000000"/>
            </w:tcBorders>
            <w:vAlign w:val="center"/>
            <w:hideMark/>
          </w:tcPr>
          <w:p w:rsidR="00573BCD" w:rsidRPr="00E46CD8" w:rsidRDefault="00573BCD" w:rsidP="006A4C55">
            <w:pPr>
              <w:pStyle w:val="ListParagraph"/>
              <w:numPr>
                <w:ilvl w:val="0"/>
                <w:numId w:val="18"/>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sz w:val="20"/>
              </w:rPr>
            </w:pPr>
          </w:p>
        </w:tc>
        <w:tc>
          <w:tcPr>
            <w:tcW w:w="3427"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AF740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cs="Calibri"/>
                <w:bCs/>
                <w:color w:val="000000" w:themeColor="text1"/>
                <w:szCs w:val="24"/>
              </w:rPr>
            </w:pPr>
            <w:r w:rsidRPr="00573BCD">
              <w:rPr>
                <w:rFonts w:cs="Calibri"/>
                <w:bCs/>
                <w:color w:val="000000" w:themeColor="text1"/>
                <w:szCs w:val="24"/>
              </w:rPr>
              <w:t xml:space="preserve">Construction of Bridge to </w:t>
            </w:r>
            <w:proofErr w:type="spellStart"/>
            <w:r w:rsidRPr="00573BCD">
              <w:rPr>
                <w:rFonts w:cs="Calibri"/>
                <w:bCs/>
                <w:color w:val="000000" w:themeColor="text1"/>
                <w:szCs w:val="24"/>
              </w:rPr>
              <w:t>Manikya</w:t>
            </w:r>
            <w:proofErr w:type="spellEnd"/>
            <w:r w:rsidRPr="00573BCD">
              <w:rPr>
                <w:rFonts w:cs="Calibri"/>
                <w:bCs/>
                <w:color w:val="000000" w:themeColor="text1"/>
                <w:szCs w:val="24"/>
              </w:rPr>
              <w:t xml:space="preserve"> </w:t>
            </w:r>
            <w:proofErr w:type="spellStart"/>
            <w:r w:rsidRPr="00573BCD">
              <w:rPr>
                <w:rFonts w:cs="Calibri"/>
                <w:bCs/>
                <w:color w:val="000000" w:themeColor="text1"/>
                <w:szCs w:val="24"/>
              </w:rPr>
              <w:t>Halla</w:t>
            </w:r>
            <w:proofErr w:type="spellEnd"/>
            <w:r w:rsidRPr="00573BCD">
              <w:rPr>
                <w:rFonts w:cs="Calibri"/>
                <w:bCs/>
                <w:color w:val="000000" w:themeColor="text1"/>
                <w:szCs w:val="24"/>
              </w:rPr>
              <w:t xml:space="preserve"> at </w:t>
            </w:r>
            <w:proofErr w:type="spellStart"/>
            <w:r w:rsidRPr="00573BCD">
              <w:rPr>
                <w:rFonts w:cs="Calibri"/>
                <w:bCs/>
                <w:color w:val="000000" w:themeColor="text1"/>
                <w:szCs w:val="24"/>
              </w:rPr>
              <w:t>Avinahalli</w:t>
            </w:r>
            <w:proofErr w:type="spellEnd"/>
            <w:r w:rsidRPr="00573BCD">
              <w:rPr>
                <w:rFonts w:cs="Calibri"/>
                <w:bCs/>
                <w:color w:val="000000" w:themeColor="text1"/>
                <w:szCs w:val="24"/>
              </w:rPr>
              <w:t xml:space="preserve"> Village in </w:t>
            </w:r>
            <w:proofErr w:type="spellStart"/>
            <w:r w:rsidRPr="00573BCD">
              <w:rPr>
                <w:rFonts w:cs="Calibri"/>
                <w:bCs/>
                <w:color w:val="000000" w:themeColor="text1"/>
                <w:szCs w:val="24"/>
              </w:rPr>
              <w:t>Sagara</w:t>
            </w:r>
            <w:proofErr w:type="spellEnd"/>
            <w:r w:rsidRPr="00573BCD">
              <w:rPr>
                <w:rFonts w:cs="Calibri"/>
                <w:bCs/>
                <w:color w:val="000000" w:themeColor="text1"/>
                <w:szCs w:val="24"/>
              </w:rPr>
              <w:t xml:space="preserve"> </w:t>
            </w:r>
            <w:proofErr w:type="spellStart"/>
            <w:r w:rsidRPr="00573BCD">
              <w:rPr>
                <w:rFonts w:cs="Calibri"/>
                <w:bCs/>
                <w:color w:val="000000" w:themeColor="text1"/>
                <w:szCs w:val="24"/>
              </w:rPr>
              <w:t>taluk</w:t>
            </w:r>
            <w:proofErr w:type="spellEnd"/>
            <w:r w:rsidRPr="00573BCD">
              <w:rPr>
                <w:rFonts w:cs="Calibri"/>
                <w:bCs/>
                <w:color w:val="000000" w:themeColor="text1"/>
                <w:szCs w:val="24"/>
              </w:rPr>
              <w:t xml:space="preserve"> </w:t>
            </w:r>
            <w:proofErr w:type="spellStart"/>
            <w:r w:rsidRPr="00573BCD">
              <w:rPr>
                <w:rFonts w:cs="Calibri"/>
                <w:bCs/>
                <w:color w:val="000000" w:themeColor="text1"/>
                <w:szCs w:val="24"/>
              </w:rPr>
              <w:t>Shimogga</w:t>
            </w:r>
            <w:proofErr w:type="spellEnd"/>
            <w:r w:rsidRPr="00573BCD">
              <w:rPr>
                <w:rFonts w:cs="Calibri"/>
                <w:bCs/>
                <w:color w:val="000000" w:themeColor="text1"/>
                <w:szCs w:val="24"/>
              </w:rPr>
              <w:t xml:space="preserve"> district</w:t>
            </w:r>
            <w:r w:rsidRPr="00573BCD">
              <w:rPr>
                <w:rFonts w:cs="Calibri"/>
                <w:b/>
                <w:bCs/>
                <w:color w:val="000000" w:themeColor="text1"/>
                <w:szCs w:val="24"/>
              </w:rPr>
              <w:t xml:space="preserve">.                   </w:t>
            </w:r>
            <w:r>
              <w:rPr>
                <w:rFonts w:cs="Calibri"/>
                <w:b/>
                <w:bCs/>
                <w:color w:val="000000" w:themeColor="text1"/>
                <w:szCs w:val="24"/>
              </w:rPr>
              <w:t xml:space="preserve">              </w:t>
            </w:r>
            <w:r w:rsidRPr="00573BCD">
              <w:rPr>
                <w:rFonts w:cs="Calibri"/>
                <w:b/>
                <w:bCs/>
                <w:color w:val="000000" w:themeColor="text1"/>
                <w:szCs w:val="24"/>
              </w:rPr>
              <w:t>( Indent No 3797)</w:t>
            </w:r>
          </w:p>
        </w:tc>
        <w:tc>
          <w:tcPr>
            <w:tcW w:w="797"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6A4C5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Cs w:val="22"/>
              </w:rPr>
            </w:pPr>
            <w:r w:rsidRPr="00573BCD">
              <w:rPr>
                <w:rFonts w:cs="Calibri"/>
                <w:color w:val="000000" w:themeColor="text1"/>
                <w:sz w:val="22"/>
                <w:szCs w:val="22"/>
              </w:rPr>
              <w:t>25.41</w:t>
            </w:r>
          </w:p>
        </w:tc>
        <w:tc>
          <w:tcPr>
            <w:tcW w:w="673"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6A4C55">
            <w:pPr>
              <w:rPr>
                <w:rFonts w:ascii="Calibri" w:hAnsi="Calibri" w:cs="Calibri"/>
                <w:color w:val="000000" w:themeColor="text1"/>
                <w:szCs w:val="22"/>
              </w:rPr>
            </w:pPr>
            <w:r w:rsidRPr="00573BCD">
              <w:rPr>
                <w:rFonts w:ascii="Calibri" w:hAnsi="Calibri" w:cs="Calibri"/>
                <w:color w:val="000000" w:themeColor="text1"/>
                <w:sz w:val="22"/>
                <w:szCs w:val="22"/>
              </w:rPr>
              <w:t>4.57</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6A4C55">
            <w:pPr>
              <w:rPr>
                <w:rFonts w:ascii="Calibri" w:hAnsi="Calibri" w:cs="Calibri"/>
                <w:color w:val="000000" w:themeColor="text1"/>
                <w:szCs w:val="22"/>
              </w:rPr>
            </w:pPr>
            <w:r w:rsidRPr="00573BCD">
              <w:rPr>
                <w:rFonts w:ascii="Calibri" w:hAnsi="Calibri" w:cs="Calibri"/>
                <w:color w:val="000000" w:themeColor="text1"/>
                <w:sz w:val="22"/>
                <w:szCs w:val="22"/>
              </w:rPr>
              <w:t>29.98</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573BCD" w:rsidRDefault="00573BCD" w:rsidP="00573BCD">
            <w:pPr>
              <w:jc w:val="center"/>
              <w:rPr>
                <w:rFonts w:ascii="Calibri" w:hAnsi="Calibri" w:cs="Calibri"/>
                <w:color w:val="000000"/>
                <w:szCs w:val="22"/>
              </w:rPr>
            </w:pPr>
            <w:r>
              <w:rPr>
                <w:rFonts w:ascii="Calibri" w:hAnsi="Calibri" w:cs="Calibri"/>
                <w:color w:val="000000"/>
                <w:sz w:val="22"/>
                <w:szCs w:val="22"/>
              </w:rPr>
              <w:t>0.51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6A4C5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73BCD">
              <w:rPr>
                <w:rFonts w:cs="Calibri"/>
                <w:color w:val="000000" w:themeColor="text1"/>
                <w:sz w:val="20"/>
              </w:rPr>
              <w:t>As per    KPPP</w:t>
            </w:r>
          </w:p>
          <w:p w:rsidR="00573BCD" w:rsidRPr="00573BCD" w:rsidRDefault="00573BCD" w:rsidP="006A4C5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Cs/>
                <w:color w:val="000000" w:themeColor="text1"/>
                <w:sz w:val="20"/>
              </w:rPr>
            </w:pPr>
          </w:p>
        </w:tc>
        <w:tc>
          <w:tcPr>
            <w:tcW w:w="1199"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6A4C5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p>
          <w:p w:rsidR="00573BCD" w:rsidRPr="00573BCD" w:rsidRDefault="00573BCD" w:rsidP="006A4C5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73BCD">
              <w:rPr>
                <w:rFonts w:cs="Calibri"/>
                <w:color w:val="000000" w:themeColor="text1"/>
                <w:sz w:val="20"/>
              </w:rPr>
              <w:t>05 months</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6A4C5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73BCD">
              <w:rPr>
                <w:rFonts w:cs="Calibri"/>
                <w:color w:val="000000" w:themeColor="text1"/>
                <w:sz w:val="20"/>
              </w:rPr>
              <w:t>KPWD Class</w:t>
            </w:r>
            <w:r w:rsidRPr="00573BCD">
              <w:rPr>
                <w:rFonts w:cs="Calibri"/>
                <w:color w:val="000000" w:themeColor="text1"/>
                <w:sz w:val="20"/>
                <w:lang w:val="en-GB"/>
              </w:rPr>
              <w:t xml:space="preserve"> </w:t>
            </w:r>
            <w:r w:rsidRPr="00573BCD">
              <w:rPr>
                <w:rFonts w:cs="Calibri"/>
                <w:color w:val="000000" w:themeColor="text1"/>
                <w:sz w:val="20"/>
              </w:rPr>
              <w:t>III</w:t>
            </w:r>
            <w:r w:rsidRPr="00573BCD">
              <w:rPr>
                <w:rFonts w:cs="Calibri"/>
                <w:color w:val="000000" w:themeColor="text1"/>
                <w:sz w:val="20"/>
                <w:lang w:val="en-GB"/>
              </w:rPr>
              <w:t xml:space="preserve"> </w:t>
            </w:r>
            <w:r w:rsidRPr="00573BCD">
              <w:rPr>
                <w:rFonts w:cs="Calibri"/>
                <w:color w:val="000000" w:themeColor="text1"/>
                <w:sz w:val="20"/>
              </w:rPr>
              <w:t>and above</w:t>
            </w:r>
          </w:p>
        </w:tc>
      </w:tr>
      <w:tr w:rsidR="00573BCD" w:rsidRPr="00E46CD8" w:rsidTr="00573BCD">
        <w:trPr>
          <w:trHeight w:val="1556"/>
        </w:trPr>
        <w:tc>
          <w:tcPr>
            <w:tcW w:w="709" w:type="dxa"/>
            <w:tcBorders>
              <w:top w:val="single" w:sz="4" w:space="0" w:color="000000"/>
              <w:left w:val="single" w:sz="4" w:space="0" w:color="000000"/>
              <w:bottom w:val="single" w:sz="4" w:space="0" w:color="000000"/>
              <w:right w:val="single" w:sz="4" w:space="0" w:color="000000"/>
            </w:tcBorders>
            <w:vAlign w:val="center"/>
            <w:hideMark/>
          </w:tcPr>
          <w:p w:rsidR="00573BCD" w:rsidRPr="00E46CD8" w:rsidRDefault="00573BCD" w:rsidP="006A4C55">
            <w:pPr>
              <w:pStyle w:val="ListParagraph"/>
              <w:numPr>
                <w:ilvl w:val="0"/>
                <w:numId w:val="18"/>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sz w:val="20"/>
              </w:rPr>
            </w:pPr>
          </w:p>
        </w:tc>
        <w:tc>
          <w:tcPr>
            <w:tcW w:w="3427"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AF740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cs="Calibri"/>
                <w:bCs/>
                <w:color w:val="000000" w:themeColor="text1"/>
                <w:szCs w:val="24"/>
              </w:rPr>
            </w:pPr>
            <w:r w:rsidRPr="00573BCD">
              <w:rPr>
                <w:rFonts w:cs="Calibri"/>
                <w:bCs/>
                <w:color w:val="000000" w:themeColor="text1"/>
                <w:szCs w:val="24"/>
              </w:rPr>
              <w:t xml:space="preserve">Construction of a footbridge to </w:t>
            </w:r>
            <w:proofErr w:type="spellStart"/>
            <w:r w:rsidRPr="00573BCD">
              <w:rPr>
                <w:rFonts w:cs="Calibri"/>
                <w:bCs/>
                <w:color w:val="000000" w:themeColor="text1"/>
                <w:szCs w:val="24"/>
              </w:rPr>
              <w:t>Hireharaka–Sangananankere</w:t>
            </w:r>
            <w:proofErr w:type="spellEnd"/>
            <w:r w:rsidRPr="00573BCD">
              <w:rPr>
                <w:rFonts w:cs="Calibri"/>
                <w:bCs/>
                <w:color w:val="000000" w:themeColor="text1"/>
                <w:szCs w:val="24"/>
              </w:rPr>
              <w:t xml:space="preserve"> village of </w:t>
            </w:r>
            <w:proofErr w:type="spellStart"/>
            <w:r w:rsidRPr="00573BCD">
              <w:rPr>
                <w:rFonts w:cs="Calibri"/>
                <w:bCs/>
                <w:color w:val="000000" w:themeColor="text1"/>
                <w:szCs w:val="24"/>
              </w:rPr>
              <w:t>Gautamapura</w:t>
            </w:r>
            <w:proofErr w:type="spellEnd"/>
            <w:r w:rsidRPr="00573BCD">
              <w:rPr>
                <w:rFonts w:cs="Calibri"/>
                <w:bCs/>
                <w:color w:val="000000" w:themeColor="text1"/>
                <w:szCs w:val="24"/>
              </w:rPr>
              <w:t xml:space="preserve"> Gram </w:t>
            </w:r>
            <w:proofErr w:type="spellStart"/>
            <w:r w:rsidRPr="00573BCD">
              <w:rPr>
                <w:rFonts w:cs="Calibri"/>
                <w:bCs/>
                <w:color w:val="000000" w:themeColor="text1"/>
                <w:szCs w:val="24"/>
              </w:rPr>
              <w:t>Panchayat</w:t>
            </w:r>
            <w:proofErr w:type="spellEnd"/>
            <w:r w:rsidRPr="00573BCD">
              <w:rPr>
                <w:rFonts w:cs="Calibri"/>
                <w:bCs/>
                <w:color w:val="000000" w:themeColor="text1"/>
                <w:szCs w:val="24"/>
              </w:rPr>
              <w:t xml:space="preserve">, </w:t>
            </w:r>
            <w:proofErr w:type="spellStart"/>
            <w:r w:rsidRPr="00573BCD">
              <w:rPr>
                <w:rFonts w:cs="Calibri"/>
                <w:bCs/>
                <w:color w:val="000000" w:themeColor="text1"/>
                <w:szCs w:val="24"/>
              </w:rPr>
              <w:t>Sagara</w:t>
            </w:r>
            <w:proofErr w:type="spellEnd"/>
            <w:r w:rsidRPr="00573BCD">
              <w:rPr>
                <w:rFonts w:cs="Calibri"/>
                <w:bCs/>
                <w:color w:val="000000" w:themeColor="text1"/>
                <w:szCs w:val="24"/>
              </w:rPr>
              <w:t xml:space="preserve"> </w:t>
            </w:r>
            <w:proofErr w:type="spellStart"/>
            <w:r w:rsidRPr="00573BCD">
              <w:rPr>
                <w:rFonts w:cs="Calibri"/>
                <w:bCs/>
                <w:color w:val="000000" w:themeColor="text1"/>
                <w:szCs w:val="24"/>
              </w:rPr>
              <w:t>Taluk</w:t>
            </w:r>
            <w:proofErr w:type="spellEnd"/>
            <w:r w:rsidRPr="00573BCD">
              <w:rPr>
                <w:rFonts w:cs="Calibri"/>
                <w:bCs/>
                <w:color w:val="000000" w:themeColor="text1"/>
                <w:szCs w:val="24"/>
              </w:rPr>
              <w:t xml:space="preserve">. </w:t>
            </w:r>
            <w:proofErr w:type="spellStart"/>
            <w:proofErr w:type="gramStart"/>
            <w:r w:rsidRPr="00573BCD">
              <w:rPr>
                <w:rFonts w:cs="Calibri"/>
                <w:bCs/>
                <w:color w:val="000000" w:themeColor="text1"/>
                <w:szCs w:val="24"/>
              </w:rPr>
              <w:t>shivamogga</w:t>
            </w:r>
            <w:proofErr w:type="spellEnd"/>
            <w:proofErr w:type="gramEnd"/>
            <w:r w:rsidRPr="00573BCD">
              <w:rPr>
                <w:rFonts w:cs="Calibri"/>
                <w:bCs/>
                <w:color w:val="000000" w:themeColor="text1"/>
                <w:szCs w:val="24"/>
              </w:rPr>
              <w:t xml:space="preserve"> district</w:t>
            </w:r>
            <w:r w:rsidRPr="00573BCD">
              <w:rPr>
                <w:rFonts w:cs="Calibri"/>
                <w:b/>
                <w:bCs/>
                <w:color w:val="000000" w:themeColor="text1"/>
                <w:szCs w:val="24"/>
              </w:rPr>
              <w:t xml:space="preserve">.                </w:t>
            </w:r>
            <w:r w:rsidR="004670FE">
              <w:rPr>
                <w:rFonts w:cs="Calibri"/>
                <w:b/>
                <w:bCs/>
                <w:color w:val="000000" w:themeColor="text1"/>
                <w:szCs w:val="24"/>
              </w:rPr>
              <w:t xml:space="preserve">                </w:t>
            </w:r>
            <w:r w:rsidRPr="00573BCD">
              <w:rPr>
                <w:rFonts w:cs="Calibri"/>
                <w:b/>
                <w:bCs/>
                <w:color w:val="000000" w:themeColor="text1"/>
                <w:szCs w:val="24"/>
              </w:rPr>
              <w:t>( Indent No 3798)</w:t>
            </w:r>
            <w:r w:rsidRPr="00573BCD">
              <w:rPr>
                <w:rFonts w:cs="Calibri"/>
                <w:bCs/>
                <w:color w:val="000000" w:themeColor="text1"/>
                <w:szCs w:val="24"/>
              </w:rPr>
              <w:t xml:space="preserve">  </w:t>
            </w:r>
          </w:p>
        </w:tc>
        <w:tc>
          <w:tcPr>
            <w:tcW w:w="797"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6A4C5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Cs w:val="22"/>
              </w:rPr>
            </w:pPr>
            <w:r w:rsidRPr="00573BCD">
              <w:rPr>
                <w:rFonts w:cs="Calibri"/>
                <w:color w:val="000000" w:themeColor="text1"/>
                <w:sz w:val="22"/>
                <w:szCs w:val="22"/>
              </w:rPr>
              <w:t>25.41</w:t>
            </w:r>
          </w:p>
        </w:tc>
        <w:tc>
          <w:tcPr>
            <w:tcW w:w="673"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6A4C55">
            <w:pPr>
              <w:rPr>
                <w:rFonts w:ascii="Calibri" w:hAnsi="Calibri" w:cs="Calibri"/>
                <w:color w:val="000000" w:themeColor="text1"/>
                <w:szCs w:val="22"/>
              </w:rPr>
            </w:pPr>
            <w:r w:rsidRPr="00573BCD">
              <w:rPr>
                <w:rFonts w:ascii="Calibri" w:hAnsi="Calibri" w:cs="Calibri"/>
                <w:color w:val="000000" w:themeColor="text1"/>
                <w:sz w:val="22"/>
                <w:szCs w:val="22"/>
              </w:rPr>
              <w:t>4.57</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6A4C55">
            <w:pPr>
              <w:rPr>
                <w:rFonts w:ascii="Calibri" w:hAnsi="Calibri" w:cs="Calibri"/>
                <w:color w:val="000000" w:themeColor="text1"/>
                <w:szCs w:val="22"/>
              </w:rPr>
            </w:pPr>
            <w:r w:rsidRPr="00573BCD">
              <w:rPr>
                <w:rFonts w:ascii="Calibri" w:hAnsi="Calibri" w:cs="Calibri"/>
                <w:color w:val="000000" w:themeColor="text1"/>
                <w:sz w:val="22"/>
                <w:szCs w:val="22"/>
              </w:rPr>
              <w:t>29.98</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573BCD" w:rsidRDefault="00573BCD" w:rsidP="00573BCD">
            <w:pPr>
              <w:jc w:val="center"/>
              <w:rPr>
                <w:rFonts w:ascii="Calibri" w:hAnsi="Calibri" w:cs="Calibri"/>
                <w:color w:val="000000"/>
                <w:szCs w:val="22"/>
              </w:rPr>
            </w:pPr>
            <w:r>
              <w:rPr>
                <w:rFonts w:ascii="Calibri" w:hAnsi="Calibri" w:cs="Calibri"/>
                <w:color w:val="000000"/>
                <w:sz w:val="22"/>
                <w:szCs w:val="22"/>
              </w:rPr>
              <w:t>0.51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6A4C5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73BCD">
              <w:rPr>
                <w:rFonts w:cs="Calibri"/>
                <w:color w:val="000000" w:themeColor="text1"/>
                <w:sz w:val="20"/>
              </w:rPr>
              <w:t>As per    KPPP</w:t>
            </w:r>
          </w:p>
          <w:p w:rsidR="00573BCD" w:rsidRPr="00573BCD" w:rsidRDefault="00573BCD" w:rsidP="006A4C5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Cs/>
                <w:color w:val="000000" w:themeColor="text1"/>
                <w:sz w:val="20"/>
              </w:rPr>
            </w:pPr>
          </w:p>
        </w:tc>
        <w:tc>
          <w:tcPr>
            <w:tcW w:w="1199"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6A4C5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p>
          <w:p w:rsidR="00573BCD" w:rsidRPr="00573BCD" w:rsidRDefault="00573BCD" w:rsidP="006A4C5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73BCD">
              <w:rPr>
                <w:rFonts w:cs="Calibri"/>
                <w:color w:val="000000" w:themeColor="text1"/>
                <w:sz w:val="20"/>
              </w:rPr>
              <w:t>05 months</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6A4C5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73BCD">
              <w:rPr>
                <w:rFonts w:cs="Calibri"/>
                <w:color w:val="000000" w:themeColor="text1"/>
                <w:sz w:val="20"/>
              </w:rPr>
              <w:t>KPWD Class</w:t>
            </w:r>
            <w:r w:rsidRPr="00573BCD">
              <w:rPr>
                <w:rFonts w:cs="Calibri"/>
                <w:color w:val="000000" w:themeColor="text1"/>
                <w:sz w:val="20"/>
                <w:lang w:val="en-GB"/>
              </w:rPr>
              <w:t xml:space="preserve"> </w:t>
            </w:r>
            <w:r w:rsidRPr="00573BCD">
              <w:rPr>
                <w:rFonts w:cs="Calibri"/>
                <w:color w:val="000000" w:themeColor="text1"/>
                <w:sz w:val="20"/>
              </w:rPr>
              <w:t>III and above</w:t>
            </w:r>
          </w:p>
        </w:tc>
      </w:tr>
      <w:tr w:rsidR="00573BCD" w:rsidRPr="00E46CD8" w:rsidTr="00573BCD">
        <w:trPr>
          <w:trHeight w:val="1556"/>
        </w:trPr>
        <w:tc>
          <w:tcPr>
            <w:tcW w:w="709" w:type="dxa"/>
            <w:tcBorders>
              <w:top w:val="single" w:sz="4" w:space="0" w:color="000000"/>
              <w:left w:val="single" w:sz="4" w:space="0" w:color="000000"/>
              <w:bottom w:val="single" w:sz="4" w:space="0" w:color="000000"/>
              <w:right w:val="single" w:sz="4" w:space="0" w:color="000000"/>
            </w:tcBorders>
            <w:vAlign w:val="center"/>
            <w:hideMark/>
          </w:tcPr>
          <w:p w:rsidR="00573BCD" w:rsidRPr="00E46CD8" w:rsidRDefault="00573BCD" w:rsidP="006A4C55">
            <w:pPr>
              <w:pStyle w:val="ListParagraph"/>
              <w:numPr>
                <w:ilvl w:val="0"/>
                <w:numId w:val="18"/>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sz w:val="20"/>
              </w:rPr>
            </w:pPr>
          </w:p>
        </w:tc>
        <w:tc>
          <w:tcPr>
            <w:tcW w:w="3427"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AF740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cs="Calibri"/>
                <w:bCs/>
                <w:color w:val="000000" w:themeColor="text1"/>
                <w:szCs w:val="24"/>
              </w:rPr>
            </w:pPr>
            <w:r w:rsidRPr="00573BCD">
              <w:rPr>
                <w:rFonts w:cs="Calibri"/>
                <w:bCs/>
                <w:color w:val="000000" w:themeColor="text1"/>
                <w:szCs w:val="24"/>
              </w:rPr>
              <w:t>Construction of Foot Bridge (</w:t>
            </w:r>
            <w:proofErr w:type="spellStart"/>
            <w:r w:rsidRPr="00573BCD">
              <w:rPr>
                <w:rFonts w:cs="Calibri"/>
                <w:bCs/>
                <w:color w:val="000000" w:themeColor="text1"/>
                <w:szCs w:val="24"/>
              </w:rPr>
              <w:t>Kaalu</w:t>
            </w:r>
            <w:proofErr w:type="spellEnd"/>
            <w:r w:rsidRPr="00573BCD">
              <w:rPr>
                <w:rFonts w:cs="Calibri"/>
                <w:bCs/>
                <w:color w:val="000000" w:themeColor="text1"/>
                <w:szCs w:val="24"/>
              </w:rPr>
              <w:t xml:space="preserve"> </w:t>
            </w:r>
            <w:proofErr w:type="spellStart"/>
            <w:r w:rsidRPr="00573BCD">
              <w:rPr>
                <w:rFonts w:cs="Calibri"/>
                <w:bCs/>
                <w:color w:val="000000" w:themeColor="text1"/>
                <w:szCs w:val="24"/>
              </w:rPr>
              <w:t>Sanka</w:t>
            </w:r>
            <w:proofErr w:type="spellEnd"/>
            <w:r w:rsidRPr="00573BCD">
              <w:rPr>
                <w:rFonts w:cs="Calibri"/>
                <w:bCs/>
                <w:color w:val="000000" w:themeColor="text1"/>
                <w:szCs w:val="24"/>
              </w:rPr>
              <w:t xml:space="preserve">) Near </w:t>
            </w:r>
            <w:proofErr w:type="spellStart"/>
            <w:r w:rsidRPr="00573BCD">
              <w:rPr>
                <w:rFonts w:cs="Calibri"/>
                <w:bCs/>
                <w:color w:val="000000" w:themeColor="text1"/>
                <w:szCs w:val="24"/>
              </w:rPr>
              <w:t>kalamanji</w:t>
            </w:r>
            <w:proofErr w:type="spellEnd"/>
            <w:r w:rsidRPr="00573BCD">
              <w:rPr>
                <w:rFonts w:cs="Calibri"/>
                <w:bCs/>
                <w:color w:val="000000" w:themeColor="text1"/>
                <w:szCs w:val="24"/>
              </w:rPr>
              <w:t xml:space="preserve"> (</w:t>
            </w:r>
            <w:proofErr w:type="spellStart"/>
            <w:r w:rsidRPr="00573BCD">
              <w:rPr>
                <w:rFonts w:cs="Calibri"/>
                <w:bCs/>
                <w:color w:val="000000" w:themeColor="text1"/>
                <w:szCs w:val="24"/>
              </w:rPr>
              <w:t>Thimmappa</w:t>
            </w:r>
            <w:proofErr w:type="spellEnd"/>
            <w:r w:rsidRPr="00573BCD">
              <w:rPr>
                <w:rFonts w:cs="Calibri"/>
                <w:bCs/>
                <w:color w:val="000000" w:themeColor="text1"/>
                <w:szCs w:val="24"/>
              </w:rPr>
              <w:t xml:space="preserve"> House) in </w:t>
            </w:r>
            <w:proofErr w:type="spellStart"/>
            <w:r w:rsidRPr="00573BCD">
              <w:rPr>
                <w:rFonts w:cs="Calibri"/>
                <w:bCs/>
                <w:color w:val="000000" w:themeColor="text1"/>
                <w:szCs w:val="24"/>
              </w:rPr>
              <w:t>Aralagodu</w:t>
            </w:r>
            <w:proofErr w:type="spellEnd"/>
            <w:r w:rsidRPr="00573BCD">
              <w:rPr>
                <w:rFonts w:cs="Calibri"/>
                <w:bCs/>
                <w:color w:val="000000" w:themeColor="text1"/>
                <w:szCs w:val="24"/>
              </w:rPr>
              <w:t xml:space="preserve"> Gram </w:t>
            </w:r>
            <w:proofErr w:type="spellStart"/>
            <w:r w:rsidRPr="00573BCD">
              <w:rPr>
                <w:rFonts w:cs="Calibri"/>
                <w:bCs/>
                <w:color w:val="000000" w:themeColor="text1"/>
                <w:szCs w:val="24"/>
              </w:rPr>
              <w:t>Panchayat</w:t>
            </w:r>
            <w:proofErr w:type="spellEnd"/>
            <w:r w:rsidRPr="00573BCD">
              <w:rPr>
                <w:rFonts w:cs="Calibri"/>
                <w:bCs/>
                <w:color w:val="000000" w:themeColor="text1"/>
                <w:szCs w:val="24"/>
              </w:rPr>
              <w:t xml:space="preserve"> Of </w:t>
            </w:r>
            <w:proofErr w:type="spellStart"/>
            <w:r w:rsidRPr="00573BCD">
              <w:rPr>
                <w:rFonts w:cs="Calibri"/>
                <w:bCs/>
                <w:color w:val="000000" w:themeColor="text1"/>
                <w:szCs w:val="24"/>
              </w:rPr>
              <w:t>Sagara</w:t>
            </w:r>
            <w:proofErr w:type="spellEnd"/>
            <w:r w:rsidRPr="00573BCD">
              <w:rPr>
                <w:rFonts w:cs="Calibri"/>
                <w:bCs/>
                <w:color w:val="000000" w:themeColor="text1"/>
                <w:szCs w:val="24"/>
              </w:rPr>
              <w:t xml:space="preserve"> </w:t>
            </w:r>
            <w:proofErr w:type="spellStart"/>
            <w:r w:rsidRPr="00573BCD">
              <w:rPr>
                <w:rFonts w:cs="Calibri"/>
                <w:bCs/>
                <w:color w:val="000000" w:themeColor="text1"/>
                <w:szCs w:val="24"/>
              </w:rPr>
              <w:t>taluk</w:t>
            </w:r>
            <w:proofErr w:type="spellEnd"/>
            <w:r w:rsidRPr="00573BCD">
              <w:rPr>
                <w:rFonts w:cs="Calibri"/>
                <w:bCs/>
                <w:color w:val="000000" w:themeColor="text1"/>
                <w:szCs w:val="24"/>
              </w:rPr>
              <w:t xml:space="preserve"> </w:t>
            </w:r>
            <w:proofErr w:type="spellStart"/>
            <w:r w:rsidRPr="00573BCD">
              <w:rPr>
                <w:rFonts w:cs="Calibri"/>
                <w:bCs/>
                <w:color w:val="000000" w:themeColor="text1"/>
                <w:szCs w:val="24"/>
              </w:rPr>
              <w:t>Shimogga</w:t>
            </w:r>
            <w:proofErr w:type="spellEnd"/>
            <w:r w:rsidRPr="00573BCD">
              <w:rPr>
                <w:rFonts w:cs="Calibri"/>
                <w:bCs/>
                <w:color w:val="000000" w:themeColor="text1"/>
                <w:szCs w:val="24"/>
              </w:rPr>
              <w:t xml:space="preserve"> District.</w:t>
            </w:r>
            <w:r w:rsidR="004670FE">
              <w:rPr>
                <w:rFonts w:cs="Calibri"/>
                <w:bCs/>
                <w:color w:val="000000" w:themeColor="text1"/>
                <w:szCs w:val="24"/>
              </w:rPr>
              <w:t xml:space="preserve">              </w:t>
            </w:r>
            <w:r w:rsidRPr="00573BCD">
              <w:rPr>
                <w:rFonts w:cs="Calibri"/>
                <w:b/>
                <w:bCs/>
                <w:color w:val="000000" w:themeColor="text1"/>
                <w:szCs w:val="24"/>
              </w:rPr>
              <w:t>( Indent No 3795)</w:t>
            </w:r>
          </w:p>
        </w:tc>
        <w:tc>
          <w:tcPr>
            <w:tcW w:w="797"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6A4C5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Cs w:val="22"/>
              </w:rPr>
            </w:pPr>
            <w:r w:rsidRPr="00573BCD">
              <w:rPr>
                <w:rFonts w:cs="Calibri"/>
                <w:color w:val="000000" w:themeColor="text1"/>
                <w:sz w:val="22"/>
                <w:szCs w:val="22"/>
              </w:rPr>
              <w:t>21.16</w:t>
            </w:r>
          </w:p>
        </w:tc>
        <w:tc>
          <w:tcPr>
            <w:tcW w:w="673"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6A4C55">
            <w:pPr>
              <w:rPr>
                <w:rFonts w:ascii="Calibri" w:hAnsi="Calibri" w:cs="Calibri"/>
                <w:color w:val="000000" w:themeColor="text1"/>
                <w:szCs w:val="22"/>
              </w:rPr>
            </w:pPr>
            <w:r w:rsidRPr="00573BCD">
              <w:rPr>
                <w:rFonts w:ascii="Calibri" w:hAnsi="Calibri" w:cs="Calibri"/>
                <w:color w:val="000000" w:themeColor="text1"/>
                <w:sz w:val="22"/>
                <w:szCs w:val="22"/>
              </w:rPr>
              <w:t>3.81</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6A4C55">
            <w:pPr>
              <w:rPr>
                <w:rFonts w:ascii="Calibri" w:hAnsi="Calibri" w:cs="Calibri"/>
                <w:color w:val="000000" w:themeColor="text1"/>
                <w:szCs w:val="22"/>
              </w:rPr>
            </w:pPr>
            <w:r w:rsidRPr="00573BCD">
              <w:rPr>
                <w:rFonts w:ascii="Calibri" w:hAnsi="Calibri" w:cs="Calibri"/>
                <w:color w:val="000000" w:themeColor="text1"/>
                <w:sz w:val="22"/>
                <w:szCs w:val="22"/>
              </w:rPr>
              <w:t>24.97</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573BCD" w:rsidRDefault="00573BCD" w:rsidP="00E600CF">
            <w:pPr>
              <w:jc w:val="center"/>
              <w:rPr>
                <w:rFonts w:ascii="Calibri" w:hAnsi="Calibri" w:cs="Calibri"/>
                <w:color w:val="000000"/>
                <w:szCs w:val="22"/>
              </w:rPr>
            </w:pPr>
            <w:r>
              <w:rPr>
                <w:rFonts w:ascii="Calibri" w:hAnsi="Calibri" w:cs="Calibri"/>
                <w:color w:val="000000"/>
                <w:sz w:val="22"/>
                <w:szCs w:val="22"/>
              </w:rPr>
              <w:t>0.</w:t>
            </w:r>
            <w:r w:rsidR="00E600CF">
              <w:rPr>
                <w:rFonts w:ascii="Calibri" w:hAnsi="Calibri" w:cs="Calibri"/>
                <w:color w:val="000000"/>
                <w:sz w:val="22"/>
                <w:szCs w:val="22"/>
              </w:rPr>
              <w:t>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6A4C5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73BCD">
              <w:rPr>
                <w:rFonts w:cs="Calibri"/>
                <w:color w:val="000000" w:themeColor="text1"/>
                <w:sz w:val="20"/>
              </w:rPr>
              <w:t>As per    KPPP</w:t>
            </w:r>
          </w:p>
          <w:p w:rsidR="00573BCD" w:rsidRPr="00573BCD" w:rsidRDefault="00573BCD" w:rsidP="006A4C5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Cs/>
                <w:color w:val="000000" w:themeColor="text1"/>
                <w:sz w:val="20"/>
              </w:rPr>
            </w:pPr>
          </w:p>
        </w:tc>
        <w:tc>
          <w:tcPr>
            <w:tcW w:w="1199"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6A4C5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p>
          <w:p w:rsidR="00573BCD" w:rsidRPr="00573BCD" w:rsidRDefault="00573BCD" w:rsidP="006A4C5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73BCD">
              <w:rPr>
                <w:rFonts w:cs="Calibri"/>
                <w:color w:val="000000" w:themeColor="text1"/>
                <w:sz w:val="20"/>
              </w:rPr>
              <w:t>05 months</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6A4C5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73BCD">
              <w:rPr>
                <w:rFonts w:cs="Calibri"/>
                <w:color w:val="000000" w:themeColor="text1"/>
                <w:sz w:val="20"/>
              </w:rPr>
              <w:t>KPWD Class</w:t>
            </w:r>
            <w:r w:rsidRPr="00573BCD">
              <w:rPr>
                <w:rFonts w:cs="Calibri"/>
                <w:color w:val="000000" w:themeColor="text1"/>
                <w:sz w:val="20"/>
                <w:lang w:val="en-GB"/>
              </w:rPr>
              <w:t xml:space="preserve"> </w:t>
            </w:r>
            <w:r w:rsidRPr="00573BCD">
              <w:rPr>
                <w:rFonts w:cs="Calibri"/>
                <w:color w:val="000000" w:themeColor="text1"/>
                <w:sz w:val="20"/>
              </w:rPr>
              <w:t>IV and above</w:t>
            </w:r>
          </w:p>
        </w:tc>
      </w:tr>
      <w:tr w:rsidR="00573BCD" w:rsidRPr="00E46CD8" w:rsidTr="00573BCD">
        <w:trPr>
          <w:trHeight w:val="1556"/>
        </w:trPr>
        <w:tc>
          <w:tcPr>
            <w:tcW w:w="709" w:type="dxa"/>
            <w:tcBorders>
              <w:top w:val="single" w:sz="4" w:space="0" w:color="000000"/>
              <w:left w:val="single" w:sz="4" w:space="0" w:color="000000"/>
              <w:bottom w:val="single" w:sz="4" w:space="0" w:color="000000"/>
              <w:right w:val="single" w:sz="4" w:space="0" w:color="000000"/>
            </w:tcBorders>
            <w:vAlign w:val="center"/>
            <w:hideMark/>
          </w:tcPr>
          <w:p w:rsidR="00573BCD" w:rsidRPr="00E46CD8" w:rsidRDefault="00573BCD" w:rsidP="006A4C55">
            <w:pPr>
              <w:pStyle w:val="ListParagraph"/>
              <w:numPr>
                <w:ilvl w:val="0"/>
                <w:numId w:val="18"/>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sz w:val="20"/>
              </w:rPr>
            </w:pPr>
          </w:p>
        </w:tc>
        <w:tc>
          <w:tcPr>
            <w:tcW w:w="3427"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AF740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cs="Calibri"/>
                <w:color w:val="000000" w:themeColor="text1"/>
                <w:szCs w:val="24"/>
              </w:rPr>
            </w:pPr>
            <w:r w:rsidRPr="00573BCD">
              <w:rPr>
                <w:rFonts w:cs="Calibri"/>
                <w:color w:val="000000" w:themeColor="text1"/>
                <w:szCs w:val="24"/>
              </w:rPr>
              <w:t>Construction of Foot Bridge(</w:t>
            </w:r>
            <w:proofErr w:type="spellStart"/>
            <w:r w:rsidRPr="00573BCD">
              <w:rPr>
                <w:rFonts w:cs="Calibri"/>
                <w:color w:val="000000" w:themeColor="text1"/>
                <w:szCs w:val="24"/>
              </w:rPr>
              <w:t>kalu</w:t>
            </w:r>
            <w:proofErr w:type="spellEnd"/>
            <w:r w:rsidRPr="00573BCD">
              <w:rPr>
                <w:rFonts w:cs="Calibri"/>
                <w:color w:val="000000" w:themeColor="text1"/>
                <w:szCs w:val="24"/>
              </w:rPr>
              <w:t xml:space="preserve"> </w:t>
            </w:r>
            <w:proofErr w:type="spellStart"/>
            <w:r w:rsidRPr="00573BCD">
              <w:rPr>
                <w:rFonts w:cs="Calibri"/>
                <w:color w:val="000000" w:themeColor="text1"/>
                <w:szCs w:val="24"/>
              </w:rPr>
              <w:t>sanka</w:t>
            </w:r>
            <w:proofErr w:type="spellEnd"/>
            <w:r w:rsidRPr="00573BCD">
              <w:rPr>
                <w:rFonts w:cs="Calibri"/>
                <w:color w:val="000000" w:themeColor="text1"/>
                <w:szCs w:val="24"/>
              </w:rPr>
              <w:t xml:space="preserve">) for the Connecting road from </w:t>
            </w:r>
            <w:proofErr w:type="spellStart"/>
            <w:r w:rsidRPr="00573BCD">
              <w:rPr>
                <w:rFonts w:cs="Calibri"/>
                <w:color w:val="000000" w:themeColor="text1"/>
                <w:szCs w:val="24"/>
              </w:rPr>
              <w:t>Hiremaithe</w:t>
            </w:r>
            <w:proofErr w:type="spellEnd"/>
            <w:r w:rsidRPr="00573BCD">
              <w:rPr>
                <w:rFonts w:cs="Calibri"/>
                <w:color w:val="000000" w:themeColor="text1"/>
                <w:szCs w:val="24"/>
              </w:rPr>
              <w:t xml:space="preserve"> to </w:t>
            </w:r>
            <w:proofErr w:type="spellStart"/>
            <w:r w:rsidRPr="00573BCD">
              <w:rPr>
                <w:rFonts w:cs="Calibri"/>
                <w:color w:val="000000" w:themeColor="text1"/>
                <w:szCs w:val="24"/>
              </w:rPr>
              <w:t>Kallaghatamma</w:t>
            </w:r>
            <w:proofErr w:type="spellEnd"/>
            <w:r w:rsidRPr="00573BCD">
              <w:rPr>
                <w:rFonts w:cs="Calibri"/>
                <w:color w:val="000000" w:themeColor="text1"/>
                <w:szCs w:val="24"/>
              </w:rPr>
              <w:t xml:space="preserve"> in </w:t>
            </w:r>
            <w:proofErr w:type="spellStart"/>
            <w:r w:rsidRPr="00573BCD">
              <w:rPr>
                <w:rFonts w:cs="Calibri"/>
                <w:color w:val="000000" w:themeColor="text1"/>
                <w:szCs w:val="24"/>
              </w:rPr>
              <w:t>Chikkajenni</w:t>
            </w:r>
            <w:proofErr w:type="spellEnd"/>
            <w:r w:rsidRPr="00573BCD">
              <w:rPr>
                <w:rFonts w:cs="Calibri"/>
                <w:color w:val="000000" w:themeColor="text1"/>
                <w:szCs w:val="24"/>
              </w:rPr>
              <w:t xml:space="preserve"> GP of </w:t>
            </w:r>
            <w:proofErr w:type="spellStart"/>
            <w:r w:rsidRPr="00573BCD">
              <w:rPr>
                <w:rFonts w:cs="Calibri"/>
                <w:color w:val="000000" w:themeColor="text1"/>
                <w:szCs w:val="24"/>
              </w:rPr>
              <w:t>HosanagaraTaluk</w:t>
            </w:r>
            <w:proofErr w:type="spellEnd"/>
            <w:r w:rsidRPr="00573BCD">
              <w:rPr>
                <w:rFonts w:cs="Calibri"/>
                <w:color w:val="000000" w:themeColor="text1"/>
                <w:szCs w:val="24"/>
              </w:rPr>
              <w:t xml:space="preserve">, </w:t>
            </w:r>
            <w:proofErr w:type="spellStart"/>
            <w:r w:rsidRPr="00573BCD">
              <w:rPr>
                <w:rFonts w:cs="Calibri"/>
                <w:color w:val="000000" w:themeColor="text1"/>
                <w:szCs w:val="24"/>
              </w:rPr>
              <w:t>Shivamogga</w:t>
            </w:r>
            <w:proofErr w:type="spellEnd"/>
            <w:r w:rsidRPr="00573BCD">
              <w:rPr>
                <w:rFonts w:cs="Calibri"/>
                <w:color w:val="000000" w:themeColor="text1"/>
                <w:szCs w:val="24"/>
              </w:rPr>
              <w:t xml:space="preserve"> dist. Indent No:3293)</w:t>
            </w:r>
          </w:p>
          <w:p w:rsidR="00573BCD" w:rsidRPr="00573BCD" w:rsidRDefault="00573BCD" w:rsidP="00AF740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cs="Calibri"/>
                <w:color w:val="000000" w:themeColor="text1"/>
                <w:szCs w:val="24"/>
              </w:rPr>
            </w:pPr>
          </w:p>
        </w:tc>
        <w:tc>
          <w:tcPr>
            <w:tcW w:w="797"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Cs w:val="22"/>
              </w:rPr>
            </w:pPr>
            <w:r w:rsidRPr="00573BCD">
              <w:rPr>
                <w:rFonts w:cs="Calibri"/>
                <w:color w:val="000000" w:themeColor="text1"/>
                <w:sz w:val="22"/>
                <w:szCs w:val="22"/>
              </w:rPr>
              <w:t>21.14</w:t>
            </w:r>
          </w:p>
        </w:tc>
        <w:tc>
          <w:tcPr>
            <w:tcW w:w="673"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Cs w:val="22"/>
              </w:rPr>
            </w:pPr>
            <w:r w:rsidRPr="00573BCD">
              <w:rPr>
                <w:rFonts w:cs="Calibri"/>
                <w:color w:val="000000" w:themeColor="text1"/>
                <w:sz w:val="22"/>
                <w:szCs w:val="22"/>
              </w:rPr>
              <w:t>3.81</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Cs w:val="22"/>
              </w:rPr>
            </w:pPr>
            <w:r w:rsidRPr="00573BCD">
              <w:rPr>
                <w:rFonts w:cs="Calibri"/>
                <w:color w:val="000000" w:themeColor="text1"/>
                <w:sz w:val="22"/>
                <w:szCs w:val="22"/>
              </w:rPr>
              <w:t>24.95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573BCD" w:rsidRDefault="00573BCD" w:rsidP="00E600CF">
            <w:pPr>
              <w:jc w:val="center"/>
              <w:rPr>
                <w:rFonts w:ascii="Calibri" w:hAnsi="Calibri" w:cs="Calibri"/>
                <w:color w:val="000000"/>
                <w:szCs w:val="22"/>
              </w:rPr>
            </w:pPr>
            <w:r>
              <w:rPr>
                <w:rFonts w:ascii="Calibri" w:hAnsi="Calibri" w:cs="Calibri"/>
                <w:color w:val="000000"/>
                <w:sz w:val="22"/>
                <w:szCs w:val="22"/>
              </w:rPr>
              <w:t>0.</w:t>
            </w:r>
            <w:r w:rsidR="00E600CF">
              <w:rPr>
                <w:rFonts w:ascii="Calibri" w:hAnsi="Calibri" w:cs="Calibri"/>
                <w:color w:val="000000"/>
                <w:sz w:val="22"/>
                <w:szCs w:val="22"/>
              </w:rPr>
              <w:t>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73BCD">
              <w:rPr>
                <w:rFonts w:cs="Calibri"/>
                <w:color w:val="000000" w:themeColor="text1"/>
                <w:sz w:val="20"/>
              </w:rPr>
              <w:t>As per    KPPP</w:t>
            </w:r>
          </w:p>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Cs/>
                <w:color w:val="000000" w:themeColor="text1"/>
                <w:sz w:val="20"/>
              </w:rPr>
            </w:pPr>
          </w:p>
        </w:tc>
        <w:tc>
          <w:tcPr>
            <w:tcW w:w="1199"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p>
          <w:p w:rsidR="00573BCD" w:rsidRPr="00573BCD" w:rsidRDefault="00573BCD" w:rsidP="003937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73BCD">
              <w:rPr>
                <w:rFonts w:cs="Calibri"/>
                <w:color w:val="000000" w:themeColor="text1"/>
                <w:sz w:val="20"/>
              </w:rPr>
              <w:t>0</w:t>
            </w:r>
            <w:r w:rsidR="00393719">
              <w:rPr>
                <w:rFonts w:cs="Calibri"/>
                <w:color w:val="000000" w:themeColor="text1"/>
                <w:sz w:val="20"/>
              </w:rPr>
              <w:t>5</w:t>
            </w:r>
            <w:r w:rsidRPr="00573BCD">
              <w:rPr>
                <w:rFonts w:cs="Calibri"/>
                <w:color w:val="000000" w:themeColor="text1"/>
                <w:sz w:val="20"/>
              </w:rPr>
              <w:t xml:space="preserve"> months</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573BCD" w:rsidRPr="00573BCD" w:rsidRDefault="00573BCD" w:rsidP="000B47E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73BCD">
              <w:rPr>
                <w:rFonts w:cs="Calibri"/>
                <w:color w:val="000000" w:themeColor="text1"/>
                <w:sz w:val="20"/>
              </w:rPr>
              <w:t>KPWD Class</w:t>
            </w:r>
            <w:r w:rsidRPr="00573BCD">
              <w:rPr>
                <w:rFonts w:cs="Calibri"/>
                <w:color w:val="000000" w:themeColor="text1"/>
                <w:sz w:val="20"/>
                <w:lang w:val="en-GB"/>
              </w:rPr>
              <w:t xml:space="preserve"> </w:t>
            </w:r>
            <w:r w:rsidRPr="00573BCD">
              <w:rPr>
                <w:rFonts w:cs="Calibri"/>
                <w:color w:val="000000" w:themeColor="text1"/>
                <w:sz w:val="20"/>
              </w:rPr>
              <w:t>IV and above</w:t>
            </w:r>
          </w:p>
        </w:tc>
      </w:tr>
    </w:tbl>
    <w:p w:rsidR="006E7229" w:rsidRPr="00E46CD8" w:rsidRDefault="005C61E9" w:rsidP="00B6331E">
      <w:pPr>
        <w:pStyle w:val="ListParagraph"/>
        <w:tabs>
          <w:tab w:val="left" w:pos="540"/>
          <w:tab w:val="left" w:pos="1080"/>
        </w:tabs>
        <w:ind w:left="-426"/>
        <w:contextualSpacing/>
        <w:jc w:val="both"/>
        <w:rPr>
          <w:rFonts w:ascii="Cambria" w:hAnsi="Cambria"/>
          <w:sz w:val="2"/>
          <w:szCs w:val="22"/>
          <w:lang w:val="en-GB"/>
        </w:rPr>
      </w:pPr>
      <w:r w:rsidRPr="00E46CD8">
        <w:rPr>
          <w:rFonts w:ascii="Cambria" w:hAnsi="Cambria"/>
          <w:sz w:val="2"/>
          <w:szCs w:val="22"/>
          <w:lang w:val="en-GB"/>
        </w:rPr>
        <w:t>\</w:t>
      </w:r>
    </w:p>
    <w:p w:rsidR="006E7229" w:rsidRPr="00E46CD8" w:rsidRDefault="006E7229" w:rsidP="006E7229">
      <w:pPr>
        <w:pStyle w:val="ListParagraph"/>
        <w:tabs>
          <w:tab w:val="left" w:pos="540"/>
          <w:tab w:val="left" w:pos="1080"/>
        </w:tabs>
        <w:ind w:left="0"/>
        <w:contextualSpacing/>
        <w:jc w:val="both"/>
        <w:rPr>
          <w:rFonts w:ascii="Cambria" w:hAnsi="Cambria"/>
          <w:sz w:val="4"/>
          <w:szCs w:val="22"/>
          <w:lang w:val="en-GB"/>
        </w:rPr>
      </w:pPr>
      <w:r w:rsidRPr="00E46CD8">
        <w:rPr>
          <w:rFonts w:ascii="Cambria" w:hAnsi="Cambria"/>
          <w:sz w:val="18"/>
          <w:szCs w:val="22"/>
          <w:lang w:val="en-GB"/>
        </w:rPr>
        <w:tab/>
      </w:r>
    </w:p>
    <w:p w:rsidR="006E7229" w:rsidRPr="002C2961" w:rsidRDefault="006E7229" w:rsidP="006E7229">
      <w:pPr>
        <w:pStyle w:val="ListParagraph"/>
        <w:tabs>
          <w:tab w:val="left" w:pos="540"/>
          <w:tab w:val="left" w:pos="1080"/>
        </w:tabs>
        <w:ind w:left="0"/>
        <w:contextualSpacing/>
        <w:jc w:val="both"/>
        <w:rPr>
          <w:rFonts w:ascii="Cambria" w:hAnsi="Cambria"/>
          <w:color w:val="000000" w:themeColor="text1"/>
          <w:sz w:val="18"/>
          <w:szCs w:val="22"/>
        </w:rPr>
      </w:pPr>
      <w:r w:rsidRPr="002C2961">
        <w:rPr>
          <w:rFonts w:ascii="Cambria" w:hAnsi="Cambria"/>
          <w:color w:val="000000" w:themeColor="text1"/>
          <w:sz w:val="18"/>
          <w:szCs w:val="22"/>
        </w:rPr>
        <w:t xml:space="preserve"> </w:t>
      </w:r>
      <w:r w:rsidRPr="002C2961">
        <w:rPr>
          <w:rFonts w:ascii="Cambria" w:hAnsi="Cambria"/>
          <w:color w:val="000000" w:themeColor="text1"/>
          <w:sz w:val="18"/>
          <w:szCs w:val="22"/>
          <w:lang w:val="en-GB"/>
        </w:rPr>
        <w:tab/>
      </w:r>
      <w:r w:rsidRPr="002C2961">
        <w:rPr>
          <w:rFonts w:ascii="Cambria" w:hAnsi="Cambria"/>
          <w:color w:val="000000" w:themeColor="text1"/>
          <w:sz w:val="18"/>
          <w:szCs w:val="22"/>
        </w:rPr>
        <w:t xml:space="preserve">Each tenderer must pay specified full E.M.D. in the </w:t>
      </w:r>
      <w:r w:rsidRPr="002C2961">
        <w:rPr>
          <w:rFonts w:ascii="Cambria" w:hAnsi="Cambria"/>
          <w:b/>
          <w:color w:val="000000" w:themeColor="text1"/>
          <w:sz w:val="18"/>
          <w:szCs w:val="22"/>
          <w:lang w:val="en-GB"/>
        </w:rPr>
        <w:t>KPPP</w:t>
      </w:r>
      <w:r w:rsidRPr="002C2961">
        <w:rPr>
          <w:rFonts w:ascii="Cambria" w:hAnsi="Cambria"/>
          <w:b/>
          <w:color w:val="000000" w:themeColor="text1"/>
          <w:sz w:val="18"/>
          <w:szCs w:val="22"/>
        </w:rPr>
        <w:t xml:space="preserve"> platform</w:t>
      </w:r>
      <w:r w:rsidRPr="002C2961">
        <w:rPr>
          <w:rFonts w:ascii="Cambria" w:hAnsi="Cambria"/>
          <w:color w:val="000000" w:themeColor="text1"/>
          <w:sz w:val="18"/>
          <w:szCs w:val="22"/>
        </w:rPr>
        <w:t xml:space="preserve"> through any of the payment modes as:- a) Credit Debit b) Direct card   c)National Electronic fund transfer (NEFT)  d)Over the counter (OTC).  Tenders without valid E.M.D. shall be rejected.</w:t>
      </w:r>
    </w:p>
    <w:p w:rsidR="00DA6437" w:rsidRPr="003D1C0D" w:rsidRDefault="00DA6437" w:rsidP="006E7229">
      <w:pPr>
        <w:pStyle w:val="ListParagraph"/>
        <w:tabs>
          <w:tab w:val="left" w:pos="540"/>
          <w:tab w:val="left" w:pos="1080"/>
        </w:tabs>
        <w:ind w:left="0"/>
        <w:contextualSpacing/>
        <w:jc w:val="both"/>
        <w:rPr>
          <w:rFonts w:ascii="Cambria" w:hAnsi="Cambria"/>
          <w:color w:val="000000" w:themeColor="text1"/>
          <w:sz w:val="8"/>
          <w:szCs w:val="22"/>
        </w:rPr>
      </w:pPr>
    </w:p>
    <w:p w:rsidR="00DA6437" w:rsidRPr="007B62F8" w:rsidRDefault="00DA6437" w:rsidP="006E7229">
      <w:pPr>
        <w:pStyle w:val="ListParagraph"/>
        <w:tabs>
          <w:tab w:val="left" w:pos="540"/>
          <w:tab w:val="left" w:pos="1080"/>
        </w:tabs>
        <w:ind w:left="0"/>
        <w:contextualSpacing/>
        <w:jc w:val="both"/>
        <w:rPr>
          <w:rFonts w:ascii="Cambria" w:hAnsi="Cambria"/>
          <w:color w:val="000000" w:themeColor="text1"/>
          <w:sz w:val="2"/>
          <w:szCs w:val="22"/>
          <w:lang w:val="en-GB"/>
        </w:rPr>
      </w:pPr>
    </w:p>
    <w:p w:rsidR="006E7229" w:rsidRPr="003D1C0D" w:rsidRDefault="006E7229" w:rsidP="006E7229">
      <w:pPr>
        <w:pStyle w:val="ListParagraph"/>
        <w:tabs>
          <w:tab w:val="left" w:pos="540"/>
          <w:tab w:val="left" w:pos="1080"/>
        </w:tabs>
        <w:ind w:left="0"/>
        <w:contextualSpacing/>
        <w:jc w:val="both"/>
        <w:rPr>
          <w:rFonts w:ascii="Cambria" w:hAnsi="Cambria"/>
          <w:color w:val="000000" w:themeColor="text1"/>
          <w:sz w:val="2"/>
          <w:szCs w:val="22"/>
          <w:lang w:val="en-GB"/>
        </w:rPr>
      </w:pPr>
    </w:p>
    <w:p w:rsidR="004670FE" w:rsidRDefault="004670FE" w:rsidP="004670FE">
      <w:pPr>
        <w:pStyle w:val="NoSpacing"/>
        <w:numPr>
          <w:ilvl w:val="0"/>
          <w:numId w:val="1"/>
        </w:numPr>
        <w:tabs>
          <w:tab w:val="left" w:pos="500"/>
          <w:tab w:val="left" w:pos="1060"/>
          <w:tab w:val="left" w:pos="5120"/>
          <w:tab w:val="left" w:pos="6480"/>
        </w:tabs>
        <w:jc w:val="both"/>
        <w:rPr>
          <w:rFonts w:ascii="Cambria" w:hAnsi="Cambria" w:cs="Calibri"/>
          <w:b/>
          <w:color w:val="000000" w:themeColor="text1"/>
          <w:sz w:val="18"/>
          <w:u w:val="single"/>
        </w:rPr>
      </w:pPr>
      <w:r w:rsidRPr="00A920C5">
        <w:rPr>
          <w:rFonts w:ascii="Cambria" w:hAnsi="Cambria" w:cs="Calibri"/>
          <w:b/>
          <w:color w:val="000000" w:themeColor="text1"/>
          <w:sz w:val="18"/>
          <w:u w:val="single"/>
        </w:rPr>
        <w:t>CALENDAR OF EVENTS:</w:t>
      </w:r>
    </w:p>
    <w:p w:rsidR="004670FE" w:rsidRPr="006330BC" w:rsidRDefault="004670FE" w:rsidP="004670FE">
      <w:pPr>
        <w:pStyle w:val="NoSpacing"/>
        <w:tabs>
          <w:tab w:val="left" w:pos="500"/>
          <w:tab w:val="left" w:pos="1060"/>
          <w:tab w:val="left" w:pos="5120"/>
          <w:tab w:val="left" w:pos="6480"/>
        </w:tabs>
        <w:ind w:left="360"/>
        <w:jc w:val="both"/>
        <w:rPr>
          <w:rFonts w:ascii="Cambria" w:hAnsi="Cambria" w:cs="Calibri"/>
          <w:b/>
          <w:color w:val="000000" w:themeColor="text1"/>
          <w:sz w:val="8"/>
          <w:u w:val="single"/>
        </w:rPr>
      </w:pPr>
    </w:p>
    <w:p w:rsidR="004670FE" w:rsidRPr="00A920C5" w:rsidRDefault="004670FE" w:rsidP="004670FE">
      <w:pPr>
        <w:pStyle w:val="NoSpacing"/>
        <w:tabs>
          <w:tab w:val="left" w:pos="500"/>
          <w:tab w:val="left" w:pos="1060"/>
          <w:tab w:val="left" w:pos="5120"/>
          <w:tab w:val="left" w:pos="6480"/>
        </w:tabs>
        <w:spacing w:line="276" w:lineRule="auto"/>
        <w:ind w:firstLine="500"/>
        <w:jc w:val="both"/>
        <w:rPr>
          <w:rFonts w:ascii="Cambria" w:hAnsi="Cambria" w:cs="Calibri"/>
          <w:color w:val="000000" w:themeColor="text1"/>
          <w:sz w:val="2"/>
        </w:rPr>
      </w:pPr>
    </w:p>
    <w:tbl>
      <w:tblPr>
        <w:tblW w:w="9648" w:type="dxa"/>
        <w:tblLook w:val="04A0"/>
      </w:tblPr>
      <w:tblGrid>
        <w:gridCol w:w="4518"/>
        <w:gridCol w:w="5130"/>
      </w:tblGrid>
      <w:tr w:rsidR="004670FE" w:rsidRPr="00A920C5" w:rsidTr="000B47E1">
        <w:tc>
          <w:tcPr>
            <w:tcW w:w="4518" w:type="dxa"/>
            <w:tcBorders>
              <w:top w:val="single" w:sz="4" w:space="0" w:color="auto"/>
              <w:left w:val="single" w:sz="4" w:space="0" w:color="auto"/>
              <w:bottom w:val="single" w:sz="4" w:space="0" w:color="auto"/>
              <w:right w:val="single" w:sz="4" w:space="0" w:color="auto"/>
            </w:tcBorders>
            <w:vAlign w:val="center"/>
            <w:hideMark/>
          </w:tcPr>
          <w:p w:rsidR="004670FE" w:rsidRPr="00A920C5" w:rsidRDefault="004670FE" w:rsidP="000B47E1">
            <w:pPr>
              <w:pStyle w:val="BodyText3"/>
              <w:tabs>
                <w:tab w:val="left" w:pos="500"/>
                <w:tab w:val="left" w:pos="1060"/>
                <w:tab w:val="left" w:pos="5120"/>
                <w:tab w:val="left" w:pos="6480"/>
              </w:tabs>
              <w:spacing w:before="0" w:after="0" w:line="360" w:lineRule="auto"/>
              <w:rPr>
                <w:rFonts w:ascii="Cambria" w:hAnsi="Cambria"/>
                <w:b/>
                <w:color w:val="000000" w:themeColor="text1"/>
                <w:sz w:val="18"/>
                <w:szCs w:val="22"/>
              </w:rPr>
            </w:pPr>
            <w:r w:rsidRPr="00A920C5">
              <w:rPr>
                <w:rFonts w:ascii="Cambria" w:hAnsi="Cambria"/>
                <w:b/>
                <w:color w:val="000000" w:themeColor="text1"/>
                <w:sz w:val="18"/>
                <w:szCs w:val="22"/>
              </w:rPr>
              <w:t xml:space="preserve">1. Date of access to tender document and submission of completed tender. </w:t>
            </w:r>
          </w:p>
        </w:tc>
        <w:tc>
          <w:tcPr>
            <w:tcW w:w="5130" w:type="dxa"/>
            <w:tcBorders>
              <w:top w:val="single" w:sz="4" w:space="0" w:color="auto"/>
              <w:left w:val="single" w:sz="4" w:space="0" w:color="auto"/>
              <w:bottom w:val="single" w:sz="4" w:space="0" w:color="auto"/>
              <w:right w:val="single" w:sz="4" w:space="0" w:color="auto"/>
            </w:tcBorders>
            <w:vAlign w:val="center"/>
            <w:hideMark/>
          </w:tcPr>
          <w:p w:rsidR="004670FE" w:rsidRPr="00722529" w:rsidRDefault="004670FE" w:rsidP="00D452D5">
            <w:pPr>
              <w:pStyle w:val="BodyText3"/>
              <w:tabs>
                <w:tab w:val="left" w:pos="500"/>
                <w:tab w:val="left" w:pos="1060"/>
                <w:tab w:val="left" w:pos="5120"/>
                <w:tab w:val="left" w:pos="6480"/>
              </w:tabs>
              <w:spacing w:before="0" w:after="0" w:line="360" w:lineRule="auto"/>
              <w:rPr>
                <w:rFonts w:ascii="Cambria" w:hAnsi="Cambria" w:cs="Calibri"/>
                <w:b/>
                <w:color w:val="000000" w:themeColor="text1"/>
                <w:sz w:val="20"/>
                <w:szCs w:val="22"/>
              </w:rPr>
            </w:pPr>
            <w:r>
              <w:rPr>
                <w:rFonts w:ascii="Cambria" w:hAnsi="Cambria" w:cs="Calibri"/>
                <w:b/>
                <w:color w:val="000000" w:themeColor="text1"/>
                <w:sz w:val="20"/>
                <w:szCs w:val="22"/>
              </w:rPr>
              <w:t>From: 1</w:t>
            </w:r>
            <w:r w:rsidR="00D452D5">
              <w:rPr>
                <w:rFonts w:ascii="Cambria" w:hAnsi="Cambria" w:cs="Calibri"/>
                <w:b/>
                <w:color w:val="000000" w:themeColor="text1"/>
                <w:sz w:val="20"/>
                <w:szCs w:val="22"/>
              </w:rPr>
              <w:t>8</w:t>
            </w:r>
            <w:r>
              <w:rPr>
                <w:rFonts w:ascii="Cambria" w:hAnsi="Cambria" w:cs="Calibri"/>
                <w:b/>
                <w:color w:val="000000" w:themeColor="text1"/>
                <w:sz w:val="20"/>
                <w:szCs w:val="22"/>
              </w:rPr>
              <w:t xml:space="preserve">.06.2026 </w:t>
            </w:r>
            <w:r w:rsidRPr="00722529">
              <w:rPr>
                <w:rFonts w:ascii="Cambria" w:hAnsi="Cambria" w:cs="Calibri"/>
                <w:b/>
                <w:color w:val="000000" w:themeColor="text1"/>
                <w:sz w:val="20"/>
                <w:szCs w:val="22"/>
                <w:lang w:val="en-IN"/>
              </w:rPr>
              <w:t>to</w:t>
            </w:r>
            <w:r>
              <w:rPr>
                <w:rFonts w:ascii="Cambria" w:hAnsi="Cambria" w:cs="Calibri"/>
                <w:b/>
                <w:color w:val="000000" w:themeColor="text1"/>
                <w:sz w:val="20"/>
                <w:szCs w:val="22"/>
                <w:lang w:val="en-IN"/>
              </w:rPr>
              <w:t xml:space="preserve"> 2</w:t>
            </w:r>
            <w:r w:rsidR="00D452D5">
              <w:rPr>
                <w:rFonts w:ascii="Cambria" w:hAnsi="Cambria" w:cs="Calibri"/>
                <w:b/>
                <w:color w:val="000000" w:themeColor="text1"/>
                <w:sz w:val="20"/>
                <w:szCs w:val="22"/>
                <w:lang w:val="en-IN"/>
              </w:rPr>
              <w:t>5</w:t>
            </w:r>
            <w:r>
              <w:rPr>
                <w:rFonts w:ascii="Cambria" w:hAnsi="Cambria" w:cs="Calibri"/>
                <w:b/>
                <w:color w:val="000000" w:themeColor="text1"/>
                <w:sz w:val="20"/>
                <w:szCs w:val="22"/>
                <w:lang w:val="en-IN"/>
              </w:rPr>
              <w:t>.06.2026</w:t>
            </w:r>
            <w:r w:rsidRPr="00722529">
              <w:rPr>
                <w:rFonts w:ascii="Cambria" w:hAnsi="Cambria" w:cs="Calibri"/>
                <w:b/>
                <w:color w:val="000000" w:themeColor="text1"/>
                <w:sz w:val="20"/>
                <w:szCs w:val="22"/>
                <w:lang w:val="en-IN"/>
              </w:rPr>
              <w:t xml:space="preserve">                   </w:t>
            </w:r>
            <w:r>
              <w:rPr>
                <w:rFonts w:ascii="Cambria" w:hAnsi="Cambria" w:cs="Calibri"/>
                <w:b/>
                <w:color w:val="000000" w:themeColor="text1"/>
                <w:sz w:val="20"/>
                <w:szCs w:val="22"/>
                <w:lang w:val="en-IN"/>
              </w:rPr>
              <w:t xml:space="preserve">                              </w:t>
            </w:r>
            <w:r w:rsidRPr="00722529">
              <w:rPr>
                <w:rFonts w:ascii="Cambria" w:hAnsi="Cambria" w:cs="Calibri"/>
                <w:b/>
                <w:color w:val="000000" w:themeColor="text1"/>
                <w:sz w:val="20"/>
                <w:szCs w:val="22"/>
              </w:rPr>
              <w:t xml:space="preserve">up   to  </w:t>
            </w:r>
            <w:r w:rsidRPr="00722529">
              <w:rPr>
                <w:rFonts w:ascii="Cambria" w:hAnsi="Cambria" w:cs="Calibri"/>
                <w:b/>
                <w:color w:val="000000" w:themeColor="text1"/>
                <w:sz w:val="20"/>
                <w:szCs w:val="22"/>
                <w:lang w:val="en-IN"/>
              </w:rPr>
              <w:t>5.30</w:t>
            </w:r>
            <w:r w:rsidRPr="00722529">
              <w:rPr>
                <w:rFonts w:ascii="Cambria" w:hAnsi="Cambria" w:cs="Calibri"/>
                <w:b/>
                <w:color w:val="000000" w:themeColor="text1"/>
                <w:sz w:val="20"/>
                <w:szCs w:val="22"/>
              </w:rPr>
              <w:t xml:space="preserve"> PM</w:t>
            </w:r>
          </w:p>
        </w:tc>
      </w:tr>
      <w:tr w:rsidR="004670FE" w:rsidRPr="00A920C5" w:rsidTr="000B47E1">
        <w:trPr>
          <w:trHeight w:val="340"/>
        </w:trPr>
        <w:tc>
          <w:tcPr>
            <w:tcW w:w="4518" w:type="dxa"/>
            <w:tcBorders>
              <w:top w:val="single" w:sz="4" w:space="0" w:color="auto"/>
              <w:left w:val="single" w:sz="4" w:space="0" w:color="auto"/>
              <w:bottom w:val="single" w:sz="4" w:space="0" w:color="auto"/>
              <w:right w:val="single" w:sz="4" w:space="0" w:color="auto"/>
            </w:tcBorders>
            <w:vAlign w:val="center"/>
            <w:hideMark/>
          </w:tcPr>
          <w:p w:rsidR="004670FE" w:rsidRPr="00A920C5" w:rsidRDefault="004670FE" w:rsidP="000B47E1">
            <w:pPr>
              <w:pStyle w:val="BodyText3"/>
              <w:tabs>
                <w:tab w:val="left" w:pos="500"/>
                <w:tab w:val="left" w:pos="1060"/>
                <w:tab w:val="left" w:pos="5120"/>
                <w:tab w:val="left" w:pos="6480"/>
              </w:tabs>
              <w:spacing w:before="0" w:after="0" w:line="360" w:lineRule="auto"/>
              <w:rPr>
                <w:rFonts w:ascii="Cambria" w:hAnsi="Cambria"/>
                <w:b/>
                <w:color w:val="000000" w:themeColor="text1"/>
                <w:sz w:val="18"/>
                <w:szCs w:val="22"/>
              </w:rPr>
            </w:pPr>
            <w:r w:rsidRPr="00A920C5">
              <w:rPr>
                <w:rFonts w:ascii="Cambria" w:hAnsi="Cambria"/>
                <w:b/>
                <w:color w:val="000000" w:themeColor="text1"/>
                <w:sz w:val="18"/>
                <w:szCs w:val="22"/>
              </w:rPr>
              <w:t xml:space="preserve">2.Last date and time for tender queries </w:t>
            </w:r>
          </w:p>
        </w:tc>
        <w:tc>
          <w:tcPr>
            <w:tcW w:w="5130" w:type="dxa"/>
            <w:tcBorders>
              <w:top w:val="single" w:sz="4" w:space="0" w:color="auto"/>
              <w:left w:val="single" w:sz="4" w:space="0" w:color="auto"/>
              <w:bottom w:val="single" w:sz="4" w:space="0" w:color="auto"/>
              <w:right w:val="single" w:sz="4" w:space="0" w:color="auto"/>
            </w:tcBorders>
            <w:vAlign w:val="center"/>
            <w:hideMark/>
          </w:tcPr>
          <w:p w:rsidR="004670FE" w:rsidRPr="00722529" w:rsidRDefault="004670FE" w:rsidP="00D452D5">
            <w:pPr>
              <w:pStyle w:val="BodyText3"/>
              <w:tabs>
                <w:tab w:val="left" w:pos="500"/>
                <w:tab w:val="left" w:pos="1060"/>
                <w:tab w:val="left" w:pos="5120"/>
                <w:tab w:val="left" w:pos="6480"/>
              </w:tabs>
              <w:spacing w:before="0" w:after="0" w:line="360" w:lineRule="auto"/>
              <w:rPr>
                <w:rFonts w:ascii="Cambria" w:hAnsi="Cambria" w:cs="Calibri"/>
                <w:b/>
                <w:color w:val="000000" w:themeColor="text1"/>
                <w:sz w:val="20"/>
                <w:szCs w:val="22"/>
              </w:rPr>
            </w:pPr>
            <w:proofErr w:type="spellStart"/>
            <w:r w:rsidRPr="00722529">
              <w:rPr>
                <w:rFonts w:ascii="Cambria" w:hAnsi="Cambria" w:cs="Calibri"/>
                <w:b/>
                <w:color w:val="000000" w:themeColor="text1"/>
                <w:sz w:val="20"/>
                <w:szCs w:val="22"/>
              </w:rPr>
              <w:t>Dtd</w:t>
            </w:r>
            <w:proofErr w:type="spellEnd"/>
            <w:r w:rsidRPr="00722529">
              <w:rPr>
                <w:rFonts w:ascii="Cambria" w:hAnsi="Cambria" w:cs="Calibri"/>
                <w:b/>
                <w:color w:val="000000" w:themeColor="text1"/>
                <w:sz w:val="20"/>
                <w:szCs w:val="22"/>
              </w:rPr>
              <w:t xml:space="preserve">:  </w:t>
            </w:r>
            <w:r>
              <w:rPr>
                <w:rFonts w:ascii="Cambria" w:hAnsi="Cambria" w:cs="Calibri"/>
                <w:b/>
                <w:color w:val="000000" w:themeColor="text1"/>
                <w:sz w:val="20"/>
                <w:szCs w:val="22"/>
              </w:rPr>
              <w:t>2</w:t>
            </w:r>
            <w:r w:rsidR="00D452D5">
              <w:rPr>
                <w:rFonts w:ascii="Cambria" w:hAnsi="Cambria" w:cs="Calibri"/>
                <w:b/>
                <w:color w:val="000000" w:themeColor="text1"/>
                <w:sz w:val="20"/>
                <w:szCs w:val="22"/>
              </w:rPr>
              <w:t>4</w:t>
            </w:r>
            <w:r>
              <w:rPr>
                <w:rFonts w:ascii="Cambria" w:hAnsi="Cambria" w:cs="Calibri"/>
                <w:b/>
                <w:color w:val="000000" w:themeColor="text1"/>
                <w:sz w:val="20"/>
                <w:szCs w:val="22"/>
              </w:rPr>
              <w:t>.06.2026</w:t>
            </w:r>
            <w:r w:rsidRPr="00722529">
              <w:rPr>
                <w:rFonts w:ascii="Cambria" w:hAnsi="Cambria" w:cs="Calibri"/>
                <w:b/>
                <w:color w:val="000000" w:themeColor="text1"/>
                <w:sz w:val="20"/>
                <w:szCs w:val="22"/>
              </w:rPr>
              <w:t xml:space="preserve">  up to 5.30 PM</w:t>
            </w:r>
          </w:p>
        </w:tc>
      </w:tr>
      <w:tr w:rsidR="004670FE" w:rsidRPr="00A920C5" w:rsidTr="000B47E1">
        <w:trPr>
          <w:trHeight w:val="340"/>
        </w:trPr>
        <w:tc>
          <w:tcPr>
            <w:tcW w:w="4518" w:type="dxa"/>
            <w:tcBorders>
              <w:top w:val="single" w:sz="4" w:space="0" w:color="auto"/>
              <w:left w:val="single" w:sz="4" w:space="0" w:color="auto"/>
              <w:bottom w:val="single" w:sz="4" w:space="0" w:color="auto"/>
              <w:right w:val="single" w:sz="4" w:space="0" w:color="auto"/>
            </w:tcBorders>
            <w:vAlign w:val="center"/>
            <w:hideMark/>
          </w:tcPr>
          <w:p w:rsidR="004670FE" w:rsidRPr="00A920C5" w:rsidRDefault="004670FE" w:rsidP="000B47E1">
            <w:pPr>
              <w:pStyle w:val="BodyText3"/>
              <w:tabs>
                <w:tab w:val="left" w:pos="500"/>
                <w:tab w:val="left" w:pos="1060"/>
                <w:tab w:val="left" w:pos="5120"/>
                <w:tab w:val="left" w:pos="6480"/>
              </w:tabs>
              <w:spacing w:before="0" w:after="0" w:line="360" w:lineRule="auto"/>
              <w:rPr>
                <w:rFonts w:ascii="Cambria" w:hAnsi="Cambria"/>
                <w:b/>
                <w:color w:val="000000" w:themeColor="text1"/>
                <w:sz w:val="18"/>
                <w:szCs w:val="22"/>
              </w:rPr>
            </w:pPr>
            <w:r w:rsidRPr="00A920C5">
              <w:rPr>
                <w:rFonts w:ascii="Cambria" w:hAnsi="Cambria"/>
                <w:b/>
                <w:color w:val="000000" w:themeColor="text1"/>
                <w:sz w:val="18"/>
                <w:szCs w:val="22"/>
              </w:rPr>
              <w:t xml:space="preserve">3.Opening of Technical bid </w:t>
            </w:r>
          </w:p>
        </w:tc>
        <w:tc>
          <w:tcPr>
            <w:tcW w:w="5130" w:type="dxa"/>
            <w:tcBorders>
              <w:top w:val="single" w:sz="4" w:space="0" w:color="auto"/>
              <w:left w:val="single" w:sz="4" w:space="0" w:color="auto"/>
              <w:bottom w:val="single" w:sz="4" w:space="0" w:color="auto"/>
              <w:right w:val="single" w:sz="4" w:space="0" w:color="auto"/>
            </w:tcBorders>
            <w:vAlign w:val="center"/>
            <w:hideMark/>
          </w:tcPr>
          <w:p w:rsidR="004670FE" w:rsidRPr="00722529" w:rsidRDefault="004670FE" w:rsidP="000B47E1">
            <w:pPr>
              <w:pStyle w:val="BodyText3"/>
              <w:tabs>
                <w:tab w:val="left" w:pos="500"/>
                <w:tab w:val="left" w:pos="1060"/>
                <w:tab w:val="left" w:pos="5120"/>
                <w:tab w:val="left" w:pos="6480"/>
              </w:tabs>
              <w:spacing w:before="0" w:after="0" w:line="360" w:lineRule="auto"/>
              <w:rPr>
                <w:rFonts w:ascii="Cambria" w:hAnsi="Cambria" w:cs="Calibri"/>
                <w:b/>
                <w:color w:val="000000" w:themeColor="text1"/>
                <w:sz w:val="20"/>
                <w:szCs w:val="22"/>
                <w:lang w:val="en-IN"/>
              </w:rPr>
            </w:pPr>
            <w:proofErr w:type="spellStart"/>
            <w:r w:rsidRPr="00722529">
              <w:rPr>
                <w:rFonts w:ascii="Cambria" w:hAnsi="Cambria" w:cs="Calibri"/>
                <w:b/>
                <w:color w:val="000000" w:themeColor="text1"/>
                <w:sz w:val="20"/>
                <w:szCs w:val="22"/>
              </w:rPr>
              <w:t>Dtd</w:t>
            </w:r>
            <w:proofErr w:type="spellEnd"/>
            <w:r w:rsidRPr="00722529">
              <w:rPr>
                <w:rFonts w:ascii="Cambria" w:hAnsi="Cambria" w:cs="Calibri"/>
                <w:b/>
                <w:color w:val="000000" w:themeColor="text1"/>
                <w:sz w:val="20"/>
                <w:szCs w:val="22"/>
              </w:rPr>
              <w:t xml:space="preserve">:  </w:t>
            </w:r>
            <w:r>
              <w:rPr>
                <w:rFonts w:ascii="Cambria" w:hAnsi="Cambria" w:cs="Calibri"/>
                <w:b/>
                <w:color w:val="000000" w:themeColor="text1"/>
                <w:sz w:val="20"/>
                <w:szCs w:val="22"/>
              </w:rPr>
              <w:t xml:space="preserve">29.06.2026 </w:t>
            </w:r>
            <w:r w:rsidRPr="00722529">
              <w:rPr>
                <w:rFonts w:ascii="Cambria" w:hAnsi="Cambria" w:cs="Calibri"/>
                <w:b/>
                <w:color w:val="000000" w:themeColor="text1"/>
                <w:sz w:val="20"/>
                <w:szCs w:val="22"/>
              </w:rPr>
              <w:t xml:space="preserve"> @ </w:t>
            </w:r>
            <w:r>
              <w:rPr>
                <w:rFonts w:ascii="Cambria" w:hAnsi="Cambria" w:cs="Calibri"/>
                <w:b/>
                <w:color w:val="000000" w:themeColor="text1"/>
                <w:sz w:val="20"/>
                <w:szCs w:val="22"/>
              </w:rPr>
              <w:t>11.00 AM</w:t>
            </w:r>
          </w:p>
        </w:tc>
      </w:tr>
      <w:tr w:rsidR="004670FE" w:rsidRPr="00A920C5" w:rsidTr="000B47E1">
        <w:trPr>
          <w:trHeight w:val="283"/>
        </w:trPr>
        <w:tc>
          <w:tcPr>
            <w:tcW w:w="4518" w:type="dxa"/>
            <w:tcBorders>
              <w:top w:val="single" w:sz="4" w:space="0" w:color="auto"/>
              <w:left w:val="single" w:sz="4" w:space="0" w:color="auto"/>
              <w:bottom w:val="single" w:sz="4" w:space="0" w:color="auto"/>
              <w:right w:val="single" w:sz="4" w:space="0" w:color="auto"/>
            </w:tcBorders>
            <w:vAlign w:val="center"/>
            <w:hideMark/>
          </w:tcPr>
          <w:p w:rsidR="004670FE" w:rsidRPr="00A920C5" w:rsidRDefault="004670FE" w:rsidP="000B47E1">
            <w:pPr>
              <w:pStyle w:val="BodyText3"/>
              <w:tabs>
                <w:tab w:val="left" w:pos="500"/>
                <w:tab w:val="left" w:pos="1060"/>
                <w:tab w:val="left" w:pos="5120"/>
                <w:tab w:val="left" w:pos="6480"/>
              </w:tabs>
              <w:spacing w:before="0" w:after="0" w:line="360" w:lineRule="auto"/>
              <w:rPr>
                <w:rFonts w:ascii="Cambria" w:hAnsi="Cambria"/>
                <w:b/>
                <w:color w:val="000000" w:themeColor="text1"/>
                <w:sz w:val="18"/>
                <w:szCs w:val="22"/>
              </w:rPr>
            </w:pPr>
            <w:r w:rsidRPr="00A920C5">
              <w:rPr>
                <w:rFonts w:ascii="Cambria" w:hAnsi="Cambria"/>
                <w:b/>
                <w:color w:val="000000" w:themeColor="text1"/>
                <w:sz w:val="18"/>
                <w:szCs w:val="22"/>
              </w:rPr>
              <w:t xml:space="preserve">4.Opening of Financial bid </w:t>
            </w:r>
          </w:p>
        </w:tc>
        <w:tc>
          <w:tcPr>
            <w:tcW w:w="5130" w:type="dxa"/>
            <w:tcBorders>
              <w:top w:val="single" w:sz="4" w:space="0" w:color="auto"/>
              <w:left w:val="single" w:sz="4" w:space="0" w:color="auto"/>
              <w:bottom w:val="single" w:sz="4" w:space="0" w:color="auto"/>
              <w:right w:val="single" w:sz="4" w:space="0" w:color="auto"/>
            </w:tcBorders>
            <w:vAlign w:val="center"/>
            <w:hideMark/>
          </w:tcPr>
          <w:p w:rsidR="004670FE" w:rsidRPr="00722529" w:rsidRDefault="004670FE" w:rsidP="000B47E1">
            <w:pPr>
              <w:pStyle w:val="BodyText3"/>
              <w:tabs>
                <w:tab w:val="left" w:pos="500"/>
                <w:tab w:val="left" w:pos="1060"/>
                <w:tab w:val="left" w:pos="5120"/>
                <w:tab w:val="left" w:pos="6480"/>
              </w:tabs>
              <w:spacing w:before="0" w:after="0" w:line="360" w:lineRule="auto"/>
              <w:rPr>
                <w:rFonts w:ascii="Cambria" w:hAnsi="Cambria" w:cs="Calibri"/>
                <w:b/>
                <w:color w:val="000000" w:themeColor="text1"/>
                <w:sz w:val="20"/>
                <w:szCs w:val="22"/>
              </w:rPr>
            </w:pPr>
            <w:r w:rsidRPr="00722529">
              <w:rPr>
                <w:rFonts w:ascii="Cambria" w:hAnsi="Cambria" w:cs="Calibri"/>
                <w:b/>
                <w:color w:val="000000" w:themeColor="text1"/>
                <w:sz w:val="20"/>
                <w:szCs w:val="22"/>
              </w:rPr>
              <w:t>Financial bid will be opened after approval of technical bid.</w:t>
            </w:r>
          </w:p>
        </w:tc>
      </w:tr>
    </w:tbl>
    <w:p w:rsidR="004670FE" w:rsidRPr="00A920C5" w:rsidRDefault="004670FE" w:rsidP="004670FE">
      <w:pPr>
        <w:jc w:val="both"/>
        <w:rPr>
          <w:color w:val="000000" w:themeColor="text1"/>
          <w:sz w:val="2"/>
        </w:rPr>
      </w:pPr>
      <w:r w:rsidRPr="00A920C5">
        <w:rPr>
          <w:color w:val="000000" w:themeColor="text1"/>
          <w:sz w:val="2"/>
        </w:rPr>
        <w:t>\</w:t>
      </w:r>
    </w:p>
    <w:p w:rsidR="004670FE" w:rsidRPr="008D5A52" w:rsidRDefault="004670FE" w:rsidP="004670FE">
      <w:pPr>
        <w:ind w:firstLine="720"/>
        <w:jc w:val="both"/>
        <w:rPr>
          <w:color w:val="000000" w:themeColor="text1"/>
          <w:sz w:val="22"/>
        </w:rPr>
      </w:pPr>
      <w:r w:rsidRPr="008D5A52">
        <w:rPr>
          <w:color w:val="000000" w:themeColor="text1"/>
          <w:sz w:val="22"/>
        </w:rPr>
        <w:t xml:space="preserve">If any of the dates mentioned above happens to be general holiday, the next working day will holds good. The contractor can download e-tender documents from the website http//www.eproc.karnataka.gov.in link on payment (non-refundable) as per KPP portal using payment modes on or before above mentioned date. </w:t>
      </w:r>
    </w:p>
    <w:p w:rsidR="00920611" w:rsidRPr="00A920C5" w:rsidRDefault="00920611" w:rsidP="00920611">
      <w:pPr>
        <w:tabs>
          <w:tab w:val="left" w:pos="500"/>
          <w:tab w:val="left" w:pos="1060"/>
          <w:tab w:val="left" w:pos="5120"/>
          <w:tab w:val="left" w:pos="6480"/>
        </w:tabs>
        <w:jc w:val="both"/>
        <w:rPr>
          <w:rFonts w:ascii="Cambria" w:hAnsi="Cambria" w:cs="Calibri"/>
          <w:color w:val="000000" w:themeColor="text1"/>
          <w:sz w:val="2"/>
        </w:rPr>
      </w:pPr>
    </w:p>
    <w:p w:rsidR="006E228D" w:rsidRPr="00A920C5" w:rsidRDefault="006E228D" w:rsidP="006E228D">
      <w:pPr>
        <w:pStyle w:val="ListParagraph"/>
        <w:spacing w:after="120"/>
        <w:ind w:left="0"/>
        <w:jc w:val="both"/>
        <w:rPr>
          <w:b/>
          <w:bCs/>
          <w:color w:val="000000" w:themeColor="text1"/>
          <w:sz w:val="18"/>
        </w:rPr>
      </w:pPr>
      <w:r w:rsidRPr="00A920C5">
        <w:rPr>
          <w:b/>
          <w:bCs/>
          <w:color w:val="000000" w:themeColor="text1"/>
          <w:sz w:val="18"/>
        </w:rPr>
        <w:t>General Conditions</w:t>
      </w:r>
    </w:p>
    <w:p w:rsidR="006E228D" w:rsidRPr="00A920C5" w:rsidRDefault="006E228D" w:rsidP="006E228D">
      <w:pPr>
        <w:numPr>
          <w:ilvl w:val="0"/>
          <w:numId w:val="2"/>
        </w:numPr>
        <w:jc w:val="both"/>
        <w:rPr>
          <w:color w:val="000000" w:themeColor="text1"/>
          <w:sz w:val="20"/>
        </w:rPr>
      </w:pPr>
      <w:r w:rsidRPr="00A920C5">
        <w:rPr>
          <w:color w:val="000000" w:themeColor="text1"/>
          <w:sz w:val="20"/>
        </w:rPr>
        <w:t>All the documents must be attested, scanned and uploaded.</w:t>
      </w:r>
    </w:p>
    <w:p w:rsidR="006E228D" w:rsidRPr="00A920C5" w:rsidRDefault="006E228D" w:rsidP="006E228D">
      <w:pPr>
        <w:numPr>
          <w:ilvl w:val="0"/>
          <w:numId w:val="2"/>
        </w:numPr>
        <w:ind w:right="144"/>
        <w:jc w:val="both"/>
        <w:rPr>
          <w:color w:val="000000" w:themeColor="text1"/>
          <w:sz w:val="20"/>
        </w:rPr>
      </w:pPr>
      <w:r w:rsidRPr="00A920C5">
        <w:rPr>
          <w:color w:val="000000" w:themeColor="text1"/>
          <w:sz w:val="20"/>
        </w:rPr>
        <w:t xml:space="preserve">The contractor should </w:t>
      </w:r>
      <w:proofErr w:type="gramStart"/>
      <w:r w:rsidRPr="00A920C5">
        <w:rPr>
          <w:color w:val="000000" w:themeColor="text1"/>
          <w:sz w:val="20"/>
        </w:rPr>
        <w:t>neither make any alteration in the conditions of contract or</w:t>
      </w:r>
      <w:proofErr w:type="gramEnd"/>
      <w:r w:rsidRPr="00A920C5">
        <w:rPr>
          <w:color w:val="000000" w:themeColor="text1"/>
          <w:sz w:val="20"/>
        </w:rPr>
        <w:t xml:space="preserve"> not stipulate any conditions of his own.</w:t>
      </w:r>
    </w:p>
    <w:p w:rsidR="006E228D" w:rsidRPr="00A920C5" w:rsidRDefault="006E228D" w:rsidP="006E228D">
      <w:pPr>
        <w:numPr>
          <w:ilvl w:val="0"/>
          <w:numId w:val="2"/>
        </w:numPr>
        <w:jc w:val="both"/>
        <w:rPr>
          <w:color w:val="000000" w:themeColor="text1"/>
          <w:sz w:val="20"/>
        </w:rPr>
      </w:pPr>
      <w:r w:rsidRPr="00A920C5">
        <w:rPr>
          <w:color w:val="000000" w:themeColor="text1"/>
          <w:sz w:val="20"/>
        </w:rPr>
        <w:t xml:space="preserve">The Electronic document i.e., </w:t>
      </w:r>
      <w:r w:rsidR="007B65AC" w:rsidRPr="00A920C5">
        <w:rPr>
          <w:color w:val="000000" w:themeColor="text1"/>
          <w:sz w:val="20"/>
        </w:rPr>
        <w:t>Technical</w:t>
      </w:r>
      <w:r w:rsidR="007B65AC" w:rsidRPr="00A920C5">
        <w:rPr>
          <w:rFonts w:ascii="Nirmala UI" w:hAnsi="Nirmala UI" w:cs="Nirmala UI"/>
          <w:color w:val="000000" w:themeColor="text1"/>
          <w:sz w:val="20"/>
        </w:rPr>
        <w:t xml:space="preserve"> </w:t>
      </w:r>
      <w:r w:rsidRPr="00A920C5">
        <w:rPr>
          <w:color w:val="000000" w:themeColor="text1"/>
          <w:sz w:val="20"/>
        </w:rPr>
        <w:t xml:space="preserve">bid of all the participated bidder will be opened .After Post qualification among eligible bidders the lowest bidder will be identified. As per </w:t>
      </w:r>
      <w:proofErr w:type="spellStart"/>
      <w:r w:rsidRPr="00A920C5">
        <w:rPr>
          <w:color w:val="000000" w:themeColor="text1"/>
          <w:sz w:val="20"/>
        </w:rPr>
        <w:t>Govt</w:t>
      </w:r>
      <w:proofErr w:type="spellEnd"/>
      <w:r w:rsidRPr="00A920C5">
        <w:rPr>
          <w:color w:val="000000" w:themeColor="text1"/>
          <w:sz w:val="20"/>
        </w:rPr>
        <w:t xml:space="preserve"> circular no FD263 EXP-12/2022 Dt</w:t>
      </w:r>
      <w:r w:rsidR="00CE4300" w:rsidRPr="00A920C5">
        <w:rPr>
          <w:color w:val="000000" w:themeColor="text1"/>
          <w:sz w:val="20"/>
        </w:rPr>
        <w:t>: 11.05.2022</w:t>
      </w:r>
      <w:r w:rsidRPr="00A920C5">
        <w:rPr>
          <w:color w:val="000000" w:themeColor="text1"/>
          <w:sz w:val="20"/>
        </w:rPr>
        <w:t xml:space="preserve">. If the lowest bidder fails to produce the original documents for entering into an agreement or the original documents submitted does not match with the uploaded documents or found false, then his bid is treated as non-responsive bid as per clause-26(4) of the KTPP rules &amp; his name would be recommended for the removal from the select list of KPWD enrolment and barred from participation in any of the tenders invited by the KNNL apart from forfeiting the EMD paid through e-cash. </w:t>
      </w:r>
    </w:p>
    <w:p w:rsidR="006E228D" w:rsidRPr="00A920C5" w:rsidRDefault="006E228D" w:rsidP="006E228D">
      <w:pPr>
        <w:numPr>
          <w:ilvl w:val="0"/>
          <w:numId w:val="2"/>
        </w:numPr>
        <w:jc w:val="both"/>
        <w:rPr>
          <w:color w:val="000000" w:themeColor="text1"/>
          <w:sz w:val="20"/>
        </w:rPr>
      </w:pPr>
      <w:r w:rsidRPr="00A920C5">
        <w:rPr>
          <w:color w:val="000000" w:themeColor="text1"/>
          <w:sz w:val="20"/>
        </w:rPr>
        <w:t xml:space="preserve">Evaluation will be done based on the information provided by the contractor as per the document uploaded through </w:t>
      </w:r>
      <w:proofErr w:type="gramStart"/>
      <w:r w:rsidRPr="00A920C5">
        <w:rPr>
          <w:color w:val="000000" w:themeColor="text1"/>
          <w:sz w:val="20"/>
        </w:rPr>
        <w:t>KPPP  the</w:t>
      </w:r>
      <w:proofErr w:type="gramEnd"/>
      <w:r w:rsidRPr="00A920C5">
        <w:rPr>
          <w:color w:val="000000" w:themeColor="text1"/>
          <w:sz w:val="20"/>
        </w:rPr>
        <w:t xml:space="preserve"> correctness of the uploaded document will be verified if necessary.</w:t>
      </w:r>
    </w:p>
    <w:p w:rsidR="0092095E" w:rsidRPr="00182D2A" w:rsidRDefault="0092095E" w:rsidP="006E228D">
      <w:pPr>
        <w:pStyle w:val="ListParagraph"/>
        <w:numPr>
          <w:ilvl w:val="0"/>
          <w:numId w:val="2"/>
        </w:numPr>
        <w:jc w:val="both"/>
        <w:rPr>
          <w:color w:val="000000" w:themeColor="text1"/>
          <w:sz w:val="18"/>
        </w:rPr>
      </w:pPr>
      <w:r w:rsidRPr="00182D2A">
        <w:rPr>
          <w:b/>
          <w:color w:val="000000" w:themeColor="text1"/>
          <w:sz w:val="20"/>
        </w:rPr>
        <w:t>GST</w:t>
      </w:r>
      <w:r w:rsidRPr="00182D2A">
        <w:rPr>
          <w:color w:val="000000" w:themeColor="text1"/>
          <w:sz w:val="20"/>
        </w:rPr>
        <w:t xml:space="preserve">: The </w:t>
      </w:r>
      <w:proofErr w:type="spellStart"/>
      <w:r w:rsidRPr="00182D2A">
        <w:rPr>
          <w:color w:val="000000" w:themeColor="text1"/>
          <w:sz w:val="20"/>
        </w:rPr>
        <w:t>tenderer</w:t>
      </w:r>
      <w:proofErr w:type="spellEnd"/>
      <w:r w:rsidRPr="00182D2A">
        <w:rPr>
          <w:color w:val="000000" w:themeColor="text1"/>
          <w:sz w:val="20"/>
        </w:rPr>
        <w:t xml:space="preserve"> should quote the rate with respect to the amount shown as work portion Part-A in Column No-3 of Statement showing the details of work under Invitation For Tenders (IFT). </w:t>
      </w:r>
      <w:r w:rsidR="00CE4300">
        <w:rPr>
          <w:b/>
          <w:bCs/>
          <w:color w:val="000000" w:themeColor="text1"/>
          <w:sz w:val="20"/>
        </w:rPr>
        <w:t xml:space="preserve">As per Govt. order </w:t>
      </w:r>
      <w:r w:rsidRPr="00182D2A">
        <w:rPr>
          <w:b/>
          <w:bCs/>
          <w:color w:val="000000" w:themeColor="text1"/>
          <w:sz w:val="20"/>
        </w:rPr>
        <w:t>FD</w:t>
      </w:r>
      <w:proofErr w:type="gramStart"/>
      <w:r w:rsidRPr="00182D2A">
        <w:rPr>
          <w:b/>
          <w:bCs/>
          <w:color w:val="000000" w:themeColor="text1"/>
          <w:sz w:val="20"/>
        </w:rPr>
        <w:t>:417:Exependiture:12</w:t>
      </w:r>
      <w:proofErr w:type="gramEnd"/>
      <w:r w:rsidR="00CE4300">
        <w:rPr>
          <w:b/>
          <w:bCs/>
          <w:color w:val="000000" w:themeColor="text1"/>
          <w:sz w:val="20"/>
        </w:rPr>
        <w:t xml:space="preserve">/2024 Bangalore </w:t>
      </w:r>
      <w:proofErr w:type="spellStart"/>
      <w:r w:rsidR="00CE4300">
        <w:rPr>
          <w:b/>
          <w:bCs/>
          <w:color w:val="000000" w:themeColor="text1"/>
          <w:sz w:val="20"/>
        </w:rPr>
        <w:t>dt</w:t>
      </w:r>
      <w:proofErr w:type="spellEnd"/>
      <w:r w:rsidR="00CE4300">
        <w:rPr>
          <w:b/>
          <w:bCs/>
          <w:color w:val="000000" w:themeColor="text1"/>
          <w:sz w:val="20"/>
        </w:rPr>
        <w:t xml:space="preserve">. 09.08.2024 </w:t>
      </w:r>
      <w:r w:rsidRPr="00182D2A">
        <w:rPr>
          <w:b/>
          <w:bCs/>
          <w:color w:val="000000" w:themeColor="text1"/>
          <w:sz w:val="20"/>
        </w:rPr>
        <w:t>&amp;FD</w:t>
      </w:r>
      <w:r w:rsidR="00CE4300" w:rsidRPr="00182D2A">
        <w:rPr>
          <w:b/>
          <w:bCs/>
          <w:color w:val="000000" w:themeColor="text1"/>
          <w:sz w:val="20"/>
        </w:rPr>
        <w:t>: 447</w:t>
      </w:r>
      <w:proofErr w:type="gramStart"/>
      <w:r w:rsidR="00CE4300" w:rsidRPr="00182D2A">
        <w:rPr>
          <w:b/>
          <w:bCs/>
          <w:color w:val="000000" w:themeColor="text1"/>
          <w:sz w:val="20"/>
        </w:rPr>
        <w:t>:Exependiture:12</w:t>
      </w:r>
      <w:proofErr w:type="gramEnd"/>
      <w:r w:rsidRPr="00182D2A">
        <w:rPr>
          <w:b/>
          <w:bCs/>
          <w:color w:val="000000" w:themeColor="text1"/>
          <w:sz w:val="20"/>
        </w:rPr>
        <w:t xml:space="preserve">/2022 Bangalore </w:t>
      </w:r>
      <w:proofErr w:type="spellStart"/>
      <w:r w:rsidRPr="00182D2A">
        <w:rPr>
          <w:b/>
          <w:bCs/>
          <w:color w:val="000000" w:themeColor="text1"/>
          <w:sz w:val="20"/>
        </w:rPr>
        <w:t>dt</w:t>
      </w:r>
      <w:proofErr w:type="spellEnd"/>
      <w:r w:rsidRPr="00182D2A">
        <w:rPr>
          <w:b/>
          <w:bCs/>
          <w:color w:val="000000" w:themeColor="text1"/>
          <w:sz w:val="20"/>
        </w:rPr>
        <w:t xml:space="preserve">. 30-7-2022 &amp; Karnataka </w:t>
      </w:r>
      <w:proofErr w:type="spellStart"/>
      <w:r w:rsidRPr="00182D2A">
        <w:rPr>
          <w:b/>
          <w:bCs/>
          <w:color w:val="000000" w:themeColor="text1"/>
          <w:sz w:val="20"/>
        </w:rPr>
        <w:t>Neeravari</w:t>
      </w:r>
      <w:proofErr w:type="spellEnd"/>
      <w:r w:rsidRPr="00182D2A">
        <w:rPr>
          <w:b/>
          <w:bCs/>
          <w:color w:val="000000" w:themeColor="text1"/>
          <w:sz w:val="20"/>
        </w:rPr>
        <w:t xml:space="preserve"> Nigam Limited circular </w:t>
      </w:r>
      <w:proofErr w:type="spellStart"/>
      <w:r w:rsidRPr="00182D2A">
        <w:rPr>
          <w:b/>
          <w:bCs/>
          <w:color w:val="000000" w:themeColor="text1"/>
          <w:sz w:val="20"/>
        </w:rPr>
        <w:t>No:KNNL</w:t>
      </w:r>
      <w:proofErr w:type="spellEnd"/>
      <w:r w:rsidRPr="00182D2A">
        <w:rPr>
          <w:b/>
          <w:bCs/>
          <w:color w:val="000000" w:themeColor="text1"/>
          <w:sz w:val="20"/>
        </w:rPr>
        <w:t xml:space="preserve">/FD/GST/2022-23/3144 dt:18.08.2022  </w:t>
      </w:r>
      <w:r w:rsidRPr="00182D2A">
        <w:rPr>
          <w:color w:val="000000" w:themeColor="text1"/>
          <w:sz w:val="20"/>
        </w:rPr>
        <w:t xml:space="preserve">G.S.T will be paid at applicable rates </w:t>
      </w:r>
    </w:p>
    <w:p w:rsidR="006E228D" w:rsidRPr="00A920C5" w:rsidRDefault="006E228D" w:rsidP="006E228D">
      <w:pPr>
        <w:pStyle w:val="ListParagraph"/>
        <w:numPr>
          <w:ilvl w:val="0"/>
          <w:numId w:val="2"/>
        </w:numPr>
        <w:jc w:val="both"/>
        <w:rPr>
          <w:color w:val="000000" w:themeColor="text1"/>
          <w:sz w:val="18"/>
        </w:rPr>
      </w:pPr>
      <w:r w:rsidRPr="00182D2A">
        <w:rPr>
          <w:color w:val="000000" w:themeColor="text1"/>
          <w:sz w:val="18"/>
        </w:rPr>
        <w:t>The bidders shall ensure credit of Tender Processing Fee and EMD into the respective receiving bank accounts of</w:t>
      </w:r>
      <w:r w:rsidRPr="00182D2A">
        <w:rPr>
          <w:color w:val="000000" w:themeColor="text1"/>
          <w:sz w:val="18"/>
          <w:lang w:val="en-GB"/>
        </w:rPr>
        <w:t xml:space="preserve"> KPPP</w:t>
      </w:r>
      <w:r w:rsidRPr="00182D2A">
        <w:rPr>
          <w:color w:val="000000" w:themeColor="text1"/>
          <w:sz w:val="18"/>
        </w:rPr>
        <w:t xml:space="preserve"> on or before the last date of bid submission (Through Electronic Media)</w:t>
      </w:r>
    </w:p>
    <w:p w:rsidR="006E228D" w:rsidRPr="00A920C5" w:rsidRDefault="006E228D" w:rsidP="006E228D">
      <w:pPr>
        <w:numPr>
          <w:ilvl w:val="0"/>
          <w:numId w:val="2"/>
        </w:numPr>
        <w:jc w:val="both"/>
        <w:rPr>
          <w:color w:val="000000" w:themeColor="text1"/>
          <w:sz w:val="20"/>
        </w:rPr>
      </w:pPr>
      <w:r w:rsidRPr="00A920C5">
        <w:rPr>
          <w:color w:val="000000" w:themeColor="text1"/>
          <w:sz w:val="20"/>
        </w:rPr>
        <w:lastRenderedPageBreak/>
        <w:t xml:space="preserve">The </w:t>
      </w:r>
      <w:proofErr w:type="spellStart"/>
      <w:r w:rsidRPr="00A920C5">
        <w:rPr>
          <w:color w:val="000000" w:themeColor="text1"/>
          <w:sz w:val="20"/>
        </w:rPr>
        <w:t>tenderer</w:t>
      </w:r>
      <w:proofErr w:type="spellEnd"/>
      <w:r w:rsidRPr="00A920C5">
        <w:rPr>
          <w:color w:val="000000" w:themeColor="text1"/>
          <w:sz w:val="20"/>
        </w:rPr>
        <w:t xml:space="preserve"> is required to ensure browser compatibility of the computer well in advance to the last date and time for receipt of tenders. The department shall not be responsible for non-accessibility of KPP portal due to internet connectivity issues and technical glitches.</w:t>
      </w:r>
    </w:p>
    <w:p w:rsidR="006E228D" w:rsidRPr="00A920C5" w:rsidRDefault="006E228D" w:rsidP="006E228D">
      <w:pPr>
        <w:numPr>
          <w:ilvl w:val="0"/>
          <w:numId w:val="2"/>
        </w:numPr>
        <w:jc w:val="both"/>
        <w:rPr>
          <w:color w:val="000000" w:themeColor="text1"/>
          <w:sz w:val="20"/>
        </w:rPr>
      </w:pPr>
      <w:r w:rsidRPr="00A920C5">
        <w:rPr>
          <w:color w:val="000000" w:themeColor="text1"/>
          <w:sz w:val="20"/>
        </w:rPr>
        <w:t>Even though the agency/firm meets the qualifying criteria, they are subjected to disqualification if they have made misleading or false representations in the forms, statements and attachments submitted in proof of the qualification requirements and incomplete filling of details in the prequalification document.</w:t>
      </w:r>
    </w:p>
    <w:p w:rsidR="006E228D" w:rsidRPr="00A920C5" w:rsidRDefault="006E228D" w:rsidP="006E228D">
      <w:pPr>
        <w:numPr>
          <w:ilvl w:val="0"/>
          <w:numId w:val="2"/>
        </w:numPr>
        <w:jc w:val="both"/>
        <w:rPr>
          <w:color w:val="000000" w:themeColor="text1"/>
          <w:sz w:val="20"/>
        </w:rPr>
      </w:pPr>
      <w:r w:rsidRPr="00A920C5">
        <w:rPr>
          <w:color w:val="000000" w:themeColor="text1"/>
          <w:sz w:val="20"/>
        </w:rPr>
        <w:t>The evaluation of pre-qualification will be done based on the information provided by the contractor as per the documents uploaded through KPPP. The correctness of the uploaded documents will be verified if necessary.</w:t>
      </w:r>
    </w:p>
    <w:p w:rsidR="006E228D" w:rsidRPr="00A920C5" w:rsidRDefault="006E228D" w:rsidP="006E228D">
      <w:pPr>
        <w:numPr>
          <w:ilvl w:val="0"/>
          <w:numId w:val="2"/>
        </w:numPr>
        <w:jc w:val="both"/>
        <w:rPr>
          <w:color w:val="000000" w:themeColor="text1"/>
          <w:sz w:val="20"/>
        </w:rPr>
      </w:pPr>
      <w:r w:rsidRPr="00A920C5">
        <w:rPr>
          <w:color w:val="000000" w:themeColor="text1"/>
          <w:sz w:val="20"/>
        </w:rPr>
        <w:t>Conditional tenders will be rejected. The officer competent to accept the tender shall have the right to reject any or all the tender without assigning any reason whatsoever.</w:t>
      </w:r>
    </w:p>
    <w:p w:rsidR="006E228D" w:rsidRPr="00A920C5" w:rsidRDefault="006E228D" w:rsidP="006E228D">
      <w:pPr>
        <w:numPr>
          <w:ilvl w:val="0"/>
          <w:numId w:val="2"/>
        </w:numPr>
        <w:jc w:val="both"/>
        <w:rPr>
          <w:bCs/>
          <w:color w:val="000000" w:themeColor="text1"/>
          <w:sz w:val="20"/>
        </w:rPr>
      </w:pPr>
      <w:r w:rsidRPr="00A920C5">
        <w:rPr>
          <w:bCs/>
          <w:color w:val="000000" w:themeColor="text1"/>
          <w:sz w:val="20"/>
        </w:rPr>
        <w:t>Taxes will be deducted at the prevailing rates.</w:t>
      </w:r>
    </w:p>
    <w:p w:rsidR="006E228D" w:rsidRPr="00A920C5" w:rsidRDefault="006E228D" w:rsidP="006E228D">
      <w:pPr>
        <w:numPr>
          <w:ilvl w:val="0"/>
          <w:numId w:val="2"/>
        </w:numPr>
        <w:jc w:val="both"/>
        <w:rPr>
          <w:color w:val="000000" w:themeColor="text1"/>
          <w:sz w:val="20"/>
        </w:rPr>
      </w:pPr>
      <w:r w:rsidRPr="00A920C5">
        <w:rPr>
          <w:color w:val="000000" w:themeColor="text1"/>
          <w:sz w:val="20"/>
        </w:rPr>
        <w:t>The intending bidders are advised to visit the site of work before attending and also submitting their tenders.</w:t>
      </w:r>
    </w:p>
    <w:p w:rsidR="006E228D" w:rsidRPr="00A920C5" w:rsidRDefault="006E228D" w:rsidP="006E228D">
      <w:pPr>
        <w:numPr>
          <w:ilvl w:val="0"/>
          <w:numId w:val="2"/>
        </w:numPr>
        <w:jc w:val="both"/>
        <w:rPr>
          <w:color w:val="000000" w:themeColor="text1"/>
          <w:sz w:val="20"/>
        </w:rPr>
      </w:pPr>
      <w:r w:rsidRPr="00A920C5">
        <w:rPr>
          <w:color w:val="000000" w:themeColor="text1"/>
          <w:sz w:val="20"/>
        </w:rPr>
        <w:t xml:space="preserve">Karnataka </w:t>
      </w:r>
      <w:proofErr w:type="spellStart"/>
      <w:r w:rsidRPr="00A920C5">
        <w:rPr>
          <w:color w:val="000000" w:themeColor="text1"/>
          <w:sz w:val="20"/>
        </w:rPr>
        <w:t>Neeravari</w:t>
      </w:r>
      <w:proofErr w:type="spellEnd"/>
      <w:r w:rsidRPr="00A920C5">
        <w:rPr>
          <w:color w:val="000000" w:themeColor="text1"/>
          <w:sz w:val="20"/>
        </w:rPr>
        <w:t xml:space="preserve"> Nigam Ltd., Reserves the right to verify the correctness of the statements and documents furnished and inspect the jobs executed by the agency/firm, if found necessary.</w:t>
      </w:r>
    </w:p>
    <w:p w:rsidR="006E228D" w:rsidRPr="00A920C5" w:rsidRDefault="006E228D" w:rsidP="006E228D">
      <w:pPr>
        <w:numPr>
          <w:ilvl w:val="0"/>
          <w:numId w:val="2"/>
        </w:numPr>
        <w:jc w:val="both"/>
        <w:rPr>
          <w:color w:val="000000" w:themeColor="text1"/>
          <w:sz w:val="20"/>
        </w:rPr>
      </w:pPr>
      <w:r w:rsidRPr="00A920C5">
        <w:rPr>
          <w:color w:val="000000" w:themeColor="text1"/>
          <w:sz w:val="20"/>
        </w:rPr>
        <w:t>The Tenders are invited as per Standard tender Bid Document (SBD).</w:t>
      </w:r>
    </w:p>
    <w:p w:rsidR="006E228D" w:rsidRPr="00A920C5" w:rsidRDefault="006E228D" w:rsidP="006E228D">
      <w:pPr>
        <w:numPr>
          <w:ilvl w:val="0"/>
          <w:numId w:val="2"/>
        </w:numPr>
        <w:jc w:val="both"/>
        <w:rPr>
          <w:color w:val="000000" w:themeColor="text1"/>
          <w:sz w:val="20"/>
        </w:rPr>
      </w:pPr>
      <w:r w:rsidRPr="00A920C5">
        <w:rPr>
          <w:color w:val="000000" w:themeColor="text1"/>
          <w:sz w:val="20"/>
        </w:rPr>
        <w:t>All relevant documents as per the KNNL need to be uploaded while submitting bid in general documents provision in KPP portal.</w:t>
      </w:r>
    </w:p>
    <w:p w:rsidR="006E228D" w:rsidRPr="00A920C5" w:rsidRDefault="006E228D" w:rsidP="006E228D">
      <w:pPr>
        <w:numPr>
          <w:ilvl w:val="0"/>
          <w:numId w:val="2"/>
        </w:numPr>
        <w:jc w:val="both"/>
        <w:rPr>
          <w:color w:val="000000" w:themeColor="text1"/>
          <w:sz w:val="20"/>
        </w:rPr>
      </w:pPr>
      <w:r w:rsidRPr="00A920C5">
        <w:rPr>
          <w:color w:val="000000" w:themeColor="text1"/>
          <w:sz w:val="20"/>
        </w:rPr>
        <w:t xml:space="preserve">Contractors should follow strictly prevailing rules of </w:t>
      </w:r>
      <w:proofErr w:type="spellStart"/>
      <w:r w:rsidRPr="00A920C5">
        <w:rPr>
          <w:color w:val="000000" w:themeColor="text1"/>
          <w:sz w:val="20"/>
        </w:rPr>
        <w:t>labour</w:t>
      </w:r>
      <w:proofErr w:type="spellEnd"/>
      <w:r w:rsidRPr="00A920C5">
        <w:rPr>
          <w:color w:val="000000" w:themeColor="text1"/>
          <w:sz w:val="20"/>
        </w:rPr>
        <w:t xml:space="preserve"> act.</w:t>
      </w:r>
    </w:p>
    <w:p w:rsidR="006E228D" w:rsidRPr="00A920C5" w:rsidRDefault="006E228D" w:rsidP="006E228D">
      <w:pPr>
        <w:numPr>
          <w:ilvl w:val="0"/>
          <w:numId w:val="2"/>
        </w:numPr>
        <w:jc w:val="both"/>
        <w:rPr>
          <w:color w:val="000000" w:themeColor="text1"/>
          <w:sz w:val="20"/>
        </w:rPr>
      </w:pPr>
      <w:r w:rsidRPr="00A920C5">
        <w:rPr>
          <w:color w:val="000000" w:themeColor="text1"/>
          <w:sz w:val="20"/>
        </w:rPr>
        <w:t xml:space="preserve">Bidders should not be under any declaration of ineligibility for corrupt and </w:t>
      </w:r>
      <w:proofErr w:type="gramStart"/>
      <w:r w:rsidRPr="00A920C5">
        <w:rPr>
          <w:color w:val="000000" w:themeColor="text1"/>
          <w:sz w:val="20"/>
        </w:rPr>
        <w:t>Fraudulent</w:t>
      </w:r>
      <w:proofErr w:type="gramEnd"/>
      <w:r w:rsidRPr="00A920C5">
        <w:rPr>
          <w:color w:val="000000" w:themeColor="text1"/>
          <w:sz w:val="20"/>
        </w:rPr>
        <w:t xml:space="preserve"> practices issued by Government of Karnataka.</w:t>
      </w:r>
    </w:p>
    <w:p w:rsidR="006E228D" w:rsidRPr="00A920C5" w:rsidRDefault="006E228D" w:rsidP="006E228D">
      <w:pPr>
        <w:numPr>
          <w:ilvl w:val="0"/>
          <w:numId w:val="2"/>
        </w:numPr>
        <w:jc w:val="both"/>
        <w:rPr>
          <w:color w:val="000000" w:themeColor="text1"/>
          <w:sz w:val="20"/>
        </w:rPr>
      </w:pPr>
      <w:r w:rsidRPr="00A920C5">
        <w:rPr>
          <w:color w:val="000000" w:themeColor="text1"/>
          <w:sz w:val="20"/>
        </w:rPr>
        <w:t xml:space="preserve">Scanned Signature of the Bidder/Authorized Representative </w:t>
      </w:r>
      <w:proofErr w:type="spellStart"/>
      <w:r w:rsidRPr="00A920C5">
        <w:rPr>
          <w:color w:val="000000" w:themeColor="text1"/>
          <w:sz w:val="20"/>
        </w:rPr>
        <w:t>incase</w:t>
      </w:r>
      <w:proofErr w:type="spellEnd"/>
      <w:r w:rsidRPr="00A920C5">
        <w:rPr>
          <w:color w:val="000000" w:themeColor="text1"/>
          <w:sz w:val="20"/>
        </w:rPr>
        <w:t xml:space="preserve"> of firm/company to be attached while uploading bid documents along with valid power of attorney.</w:t>
      </w:r>
    </w:p>
    <w:p w:rsidR="006E228D" w:rsidRDefault="006E228D" w:rsidP="006E228D">
      <w:pPr>
        <w:numPr>
          <w:ilvl w:val="0"/>
          <w:numId w:val="2"/>
        </w:numPr>
        <w:jc w:val="both"/>
        <w:rPr>
          <w:color w:val="000000" w:themeColor="text1"/>
          <w:sz w:val="20"/>
        </w:rPr>
      </w:pPr>
      <w:r w:rsidRPr="00A920C5">
        <w:rPr>
          <w:color w:val="000000" w:themeColor="text1"/>
          <w:sz w:val="20"/>
        </w:rPr>
        <w:t>The officer competent to accept the tenders shall have the right to reject any or all the tenders without assigning any reason and whatsoever.</w:t>
      </w:r>
    </w:p>
    <w:p w:rsidR="003D1C0D" w:rsidRPr="00CE4300" w:rsidRDefault="003D1C0D" w:rsidP="003D1C0D">
      <w:pPr>
        <w:ind w:left="720"/>
        <w:jc w:val="both"/>
        <w:rPr>
          <w:color w:val="000000" w:themeColor="text1"/>
          <w:sz w:val="8"/>
        </w:rPr>
      </w:pPr>
    </w:p>
    <w:p w:rsidR="006E228D" w:rsidRPr="00A920C5" w:rsidRDefault="006E228D" w:rsidP="006E228D">
      <w:pPr>
        <w:numPr>
          <w:ilvl w:val="0"/>
          <w:numId w:val="2"/>
        </w:numPr>
        <w:jc w:val="both"/>
        <w:rPr>
          <w:color w:val="000000" w:themeColor="text1"/>
          <w:sz w:val="20"/>
        </w:rPr>
      </w:pPr>
      <w:r w:rsidRPr="00A920C5">
        <w:rPr>
          <w:color w:val="000000" w:themeColor="text1"/>
          <w:sz w:val="20"/>
        </w:rPr>
        <w:t>The Contractor should adhere to the accepted execution plan submitted by his under any circumstances without linking to the pending payment of the work &amp; also land acquisition problem if any.</w:t>
      </w:r>
    </w:p>
    <w:p w:rsidR="006E228D" w:rsidRPr="00A920C5" w:rsidRDefault="006E228D" w:rsidP="006E228D">
      <w:pPr>
        <w:numPr>
          <w:ilvl w:val="0"/>
          <w:numId w:val="2"/>
        </w:numPr>
        <w:jc w:val="both"/>
        <w:rPr>
          <w:color w:val="000000" w:themeColor="text1"/>
          <w:sz w:val="20"/>
        </w:rPr>
      </w:pPr>
      <w:r w:rsidRPr="00A920C5">
        <w:rPr>
          <w:color w:val="000000" w:themeColor="text1"/>
          <w:sz w:val="20"/>
        </w:rPr>
        <w:t>Considering the availability of funds, the bill of the Agency will be paid.</w:t>
      </w:r>
    </w:p>
    <w:p w:rsidR="006E228D" w:rsidRPr="00A920C5" w:rsidRDefault="006E228D" w:rsidP="006E228D">
      <w:pPr>
        <w:numPr>
          <w:ilvl w:val="0"/>
          <w:numId w:val="2"/>
        </w:numPr>
        <w:jc w:val="both"/>
        <w:rPr>
          <w:color w:val="000000" w:themeColor="text1"/>
          <w:sz w:val="20"/>
        </w:rPr>
      </w:pPr>
      <w:r w:rsidRPr="00A920C5">
        <w:rPr>
          <w:color w:val="000000" w:themeColor="text1"/>
          <w:sz w:val="20"/>
        </w:rPr>
        <w:t>Tenders from Joint ventures are not acceptable.</w:t>
      </w:r>
    </w:p>
    <w:p w:rsidR="006E228D" w:rsidRPr="00A920C5" w:rsidRDefault="006E228D" w:rsidP="006E228D">
      <w:pPr>
        <w:numPr>
          <w:ilvl w:val="0"/>
          <w:numId w:val="2"/>
        </w:numPr>
        <w:jc w:val="both"/>
        <w:rPr>
          <w:color w:val="000000" w:themeColor="text1"/>
          <w:sz w:val="20"/>
        </w:rPr>
      </w:pPr>
      <w:r w:rsidRPr="00A920C5">
        <w:rPr>
          <w:color w:val="000000" w:themeColor="text1"/>
          <w:sz w:val="20"/>
        </w:rPr>
        <w:t>Relevant documents must be uploaded wherever necessary.</w:t>
      </w:r>
    </w:p>
    <w:p w:rsidR="006E228D" w:rsidRPr="00A920C5" w:rsidRDefault="006E228D" w:rsidP="006E228D">
      <w:pPr>
        <w:numPr>
          <w:ilvl w:val="0"/>
          <w:numId w:val="2"/>
        </w:numPr>
        <w:jc w:val="both"/>
        <w:rPr>
          <w:color w:val="000000" w:themeColor="text1"/>
          <w:sz w:val="20"/>
        </w:rPr>
      </w:pPr>
      <w:r w:rsidRPr="00A920C5">
        <w:rPr>
          <w:color w:val="000000" w:themeColor="text1"/>
          <w:sz w:val="20"/>
        </w:rPr>
        <w:t>If any of the dates mentioned in the Calendar of events happened to be declared holiday, the next working day holds good for event.</w:t>
      </w:r>
    </w:p>
    <w:p w:rsidR="006E228D" w:rsidRPr="00A920C5" w:rsidRDefault="006E228D" w:rsidP="006E228D">
      <w:pPr>
        <w:numPr>
          <w:ilvl w:val="0"/>
          <w:numId w:val="2"/>
        </w:numPr>
        <w:jc w:val="both"/>
        <w:rPr>
          <w:color w:val="000000" w:themeColor="text1"/>
          <w:sz w:val="20"/>
        </w:rPr>
      </w:pPr>
      <w:r w:rsidRPr="00A920C5">
        <w:rPr>
          <w:color w:val="000000" w:themeColor="text1"/>
          <w:sz w:val="20"/>
        </w:rPr>
        <w:t>Each of the documents uploaded to the e-portal should be self-attested.</w:t>
      </w:r>
    </w:p>
    <w:p w:rsidR="006E228D" w:rsidRPr="00A920C5" w:rsidRDefault="006E228D" w:rsidP="006E228D">
      <w:pPr>
        <w:numPr>
          <w:ilvl w:val="0"/>
          <w:numId w:val="2"/>
        </w:numPr>
        <w:jc w:val="both"/>
        <w:rPr>
          <w:color w:val="000000" w:themeColor="text1"/>
          <w:sz w:val="20"/>
        </w:rPr>
      </w:pPr>
      <w:r w:rsidRPr="00A920C5">
        <w:rPr>
          <w:color w:val="000000" w:themeColor="text1"/>
          <w:sz w:val="20"/>
        </w:rPr>
        <w:t xml:space="preserve">Bidder should </w:t>
      </w:r>
      <w:proofErr w:type="gramStart"/>
      <w:r w:rsidRPr="00A920C5">
        <w:rPr>
          <w:color w:val="000000" w:themeColor="text1"/>
          <w:sz w:val="20"/>
        </w:rPr>
        <w:t>having</w:t>
      </w:r>
      <w:proofErr w:type="gramEnd"/>
      <w:r w:rsidRPr="00A920C5">
        <w:rPr>
          <w:color w:val="000000" w:themeColor="text1"/>
          <w:sz w:val="20"/>
        </w:rPr>
        <w:t xml:space="preserve"> Annual Turnover of more than Rs.100.00crores shall submit GST E-Invoice, while claiming the Bills under the above work.</w:t>
      </w:r>
    </w:p>
    <w:p w:rsidR="006E228D" w:rsidRPr="00A920C5" w:rsidRDefault="006E228D" w:rsidP="006E228D">
      <w:pPr>
        <w:numPr>
          <w:ilvl w:val="0"/>
          <w:numId w:val="2"/>
        </w:numPr>
        <w:jc w:val="both"/>
        <w:rPr>
          <w:color w:val="000000" w:themeColor="text1"/>
          <w:sz w:val="20"/>
        </w:rPr>
      </w:pPr>
      <w:r w:rsidRPr="00A920C5">
        <w:rPr>
          <w:color w:val="000000" w:themeColor="text1"/>
          <w:sz w:val="20"/>
        </w:rPr>
        <w:t>Any bidders who is otherwise technically qualified withdraws from the bidding process at any stage before a final decisions taken on the tender, the EMD of such bidder shall be forfeited, the name of such bidder shall be recommended for removal from the KPWD contractors at least for a minimum period of one year in KNNL, besides making such bidders liable for black listing.</w:t>
      </w:r>
    </w:p>
    <w:p w:rsidR="006E228D" w:rsidRPr="00A920C5" w:rsidRDefault="006E228D" w:rsidP="006E228D">
      <w:pPr>
        <w:numPr>
          <w:ilvl w:val="0"/>
          <w:numId w:val="2"/>
        </w:numPr>
        <w:jc w:val="both"/>
        <w:rPr>
          <w:color w:val="000000" w:themeColor="text1"/>
          <w:sz w:val="20"/>
        </w:rPr>
      </w:pPr>
      <w:r w:rsidRPr="00A920C5">
        <w:rPr>
          <w:color w:val="000000" w:themeColor="text1"/>
          <w:sz w:val="20"/>
        </w:rPr>
        <w:t xml:space="preserve">Any of the bidder who withdraws from the bidding process after completion of tender submission date at any stage before a final decision taken on the tender, the EMD of such bidder shall be forfeited and the name of such bidder shall be removed from the select list of KPWD registration and barred from participation in any of the tenders invited by KNNL thereafter. </w:t>
      </w:r>
    </w:p>
    <w:p w:rsidR="006E228D" w:rsidRPr="00A920C5" w:rsidRDefault="006E228D" w:rsidP="006E228D">
      <w:pPr>
        <w:numPr>
          <w:ilvl w:val="0"/>
          <w:numId w:val="2"/>
        </w:numPr>
        <w:jc w:val="both"/>
        <w:rPr>
          <w:color w:val="000000" w:themeColor="text1"/>
          <w:sz w:val="20"/>
        </w:rPr>
      </w:pPr>
      <w:r w:rsidRPr="00A920C5">
        <w:rPr>
          <w:color w:val="000000" w:themeColor="text1"/>
          <w:sz w:val="20"/>
        </w:rPr>
        <w:t>For electrical works prior to execution necessary approvals permissions should be obtained from competent authority.</w:t>
      </w:r>
    </w:p>
    <w:p w:rsidR="006E228D" w:rsidRPr="00A920C5" w:rsidRDefault="006E228D" w:rsidP="006E228D">
      <w:pPr>
        <w:numPr>
          <w:ilvl w:val="0"/>
          <w:numId w:val="2"/>
        </w:numPr>
        <w:jc w:val="both"/>
        <w:rPr>
          <w:color w:val="000000" w:themeColor="text1"/>
          <w:sz w:val="20"/>
        </w:rPr>
      </w:pPr>
      <w:r w:rsidRPr="00A920C5">
        <w:rPr>
          <w:color w:val="000000" w:themeColor="text1"/>
          <w:sz w:val="20"/>
        </w:rPr>
        <w:t>The execution of electrical works shall be carried out strictly under the supervision of competent authority.</w:t>
      </w:r>
    </w:p>
    <w:p w:rsidR="006E228D" w:rsidRPr="00A920C5" w:rsidRDefault="006E228D" w:rsidP="006E228D">
      <w:pPr>
        <w:numPr>
          <w:ilvl w:val="0"/>
          <w:numId w:val="2"/>
        </w:numPr>
        <w:jc w:val="both"/>
        <w:rPr>
          <w:color w:val="000000" w:themeColor="text1"/>
          <w:sz w:val="20"/>
        </w:rPr>
      </w:pPr>
      <w:r w:rsidRPr="00A920C5">
        <w:rPr>
          <w:color w:val="000000" w:themeColor="text1"/>
          <w:sz w:val="20"/>
        </w:rPr>
        <w:t xml:space="preserve">Further information about tendering can be had from </w:t>
      </w:r>
      <w:hyperlink r:id="rId6" w:history="1">
        <w:r w:rsidRPr="00A920C5">
          <w:rPr>
            <w:rStyle w:val="Hyperlink"/>
            <w:color w:val="000000" w:themeColor="text1"/>
            <w:sz w:val="20"/>
          </w:rPr>
          <w:t>www.kppp.Karnataka.gov.in</w:t>
        </w:r>
      </w:hyperlink>
      <w:r w:rsidRPr="00A920C5">
        <w:rPr>
          <w:color w:val="000000" w:themeColor="text1"/>
          <w:sz w:val="20"/>
        </w:rPr>
        <w:t xml:space="preserve"> and office of the undersigned during office hours.</w:t>
      </w:r>
    </w:p>
    <w:p w:rsidR="006E228D" w:rsidRPr="00A920C5" w:rsidRDefault="006E228D" w:rsidP="006E228D">
      <w:pPr>
        <w:numPr>
          <w:ilvl w:val="0"/>
          <w:numId w:val="2"/>
        </w:numPr>
        <w:rPr>
          <w:color w:val="000000" w:themeColor="text1"/>
          <w:sz w:val="20"/>
        </w:rPr>
      </w:pPr>
      <w:r w:rsidRPr="00A920C5">
        <w:rPr>
          <w:color w:val="000000" w:themeColor="text1"/>
          <w:sz w:val="20"/>
        </w:rPr>
        <w:t>Further corrigendum/modifications/corrections/</w:t>
      </w:r>
      <w:proofErr w:type="gramStart"/>
      <w:r w:rsidRPr="00A920C5">
        <w:rPr>
          <w:color w:val="000000" w:themeColor="text1"/>
          <w:sz w:val="20"/>
        </w:rPr>
        <w:t>addendum  if</w:t>
      </w:r>
      <w:proofErr w:type="gramEnd"/>
      <w:r w:rsidRPr="00A920C5">
        <w:rPr>
          <w:color w:val="000000" w:themeColor="text1"/>
          <w:sz w:val="20"/>
        </w:rPr>
        <w:t xml:space="preserve"> any can be had from </w:t>
      </w:r>
      <w:hyperlink r:id="rId7" w:history="1">
        <w:r w:rsidRPr="00A920C5">
          <w:rPr>
            <w:rStyle w:val="Hyperlink"/>
            <w:color w:val="000000" w:themeColor="text1"/>
            <w:sz w:val="20"/>
          </w:rPr>
          <w:t>www.kppp.Karnataka.gov.in</w:t>
        </w:r>
      </w:hyperlink>
      <w:r w:rsidRPr="00A920C5">
        <w:rPr>
          <w:color w:val="000000" w:themeColor="text1"/>
          <w:sz w:val="20"/>
        </w:rPr>
        <w:t>.</w:t>
      </w:r>
    </w:p>
    <w:p w:rsidR="006E228D" w:rsidRPr="00A920C5" w:rsidRDefault="006E228D" w:rsidP="006E228D">
      <w:pPr>
        <w:numPr>
          <w:ilvl w:val="0"/>
          <w:numId w:val="2"/>
        </w:numPr>
        <w:spacing w:line="276" w:lineRule="auto"/>
        <w:jc w:val="both"/>
        <w:rPr>
          <w:color w:val="000000" w:themeColor="text1"/>
          <w:sz w:val="20"/>
        </w:rPr>
      </w:pPr>
      <w:r w:rsidRPr="00A920C5">
        <w:rPr>
          <w:color w:val="000000" w:themeColor="text1"/>
          <w:sz w:val="20"/>
        </w:rPr>
        <w:t>The item rates considered for above works are all inclusive of lead lifts and other all incidental charges complete as per specification as directed by Engineer In charge  of work.</w:t>
      </w:r>
    </w:p>
    <w:p w:rsidR="006E228D" w:rsidRPr="00A920C5" w:rsidRDefault="006E228D" w:rsidP="006E228D">
      <w:pPr>
        <w:numPr>
          <w:ilvl w:val="0"/>
          <w:numId w:val="2"/>
        </w:numPr>
        <w:spacing w:line="276" w:lineRule="auto"/>
        <w:jc w:val="both"/>
        <w:rPr>
          <w:color w:val="000000" w:themeColor="text1"/>
          <w:sz w:val="20"/>
        </w:rPr>
      </w:pPr>
      <w:r w:rsidRPr="00A920C5">
        <w:rPr>
          <w:color w:val="000000" w:themeColor="text1"/>
          <w:sz w:val="20"/>
        </w:rPr>
        <w:t xml:space="preserve">Period of Completion is </w:t>
      </w:r>
      <w:r w:rsidR="00017094" w:rsidRPr="00A920C5">
        <w:rPr>
          <w:b/>
          <w:color w:val="000000" w:themeColor="text1"/>
          <w:sz w:val="20"/>
        </w:rPr>
        <w:t>as mentioned</w:t>
      </w:r>
      <w:r w:rsidRPr="00A920C5">
        <w:rPr>
          <w:color w:val="000000" w:themeColor="text1"/>
          <w:sz w:val="20"/>
        </w:rPr>
        <w:t>.</w:t>
      </w:r>
    </w:p>
    <w:p w:rsidR="006E228D" w:rsidRPr="00A920C5" w:rsidRDefault="006E228D" w:rsidP="006E228D">
      <w:pPr>
        <w:numPr>
          <w:ilvl w:val="0"/>
          <w:numId w:val="2"/>
        </w:numPr>
        <w:spacing w:line="276" w:lineRule="auto"/>
        <w:jc w:val="both"/>
        <w:rPr>
          <w:color w:val="000000" w:themeColor="text1"/>
          <w:sz w:val="20"/>
        </w:rPr>
      </w:pPr>
      <w:r w:rsidRPr="00A920C5">
        <w:rPr>
          <w:color w:val="000000" w:themeColor="text1"/>
          <w:sz w:val="20"/>
        </w:rPr>
        <w:t xml:space="preserve">Bidder must </w:t>
      </w:r>
      <w:proofErr w:type="spellStart"/>
      <w:proofErr w:type="gramStart"/>
      <w:r w:rsidRPr="00A920C5">
        <w:rPr>
          <w:color w:val="000000" w:themeColor="text1"/>
          <w:sz w:val="20"/>
        </w:rPr>
        <w:t>posses</w:t>
      </w:r>
      <w:proofErr w:type="spellEnd"/>
      <w:r w:rsidRPr="00A920C5">
        <w:rPr>
          <w:color w:val="000000" w:themeColor="text1"/>
          <w:sz w:val="20"/>
        </w:rPr>
        <w:t xml:space="preserve">  valid</w:t>
      </w:r>
      <w:proofErr w:type="gramEnd"/>
      <w:r w:rsidRPr="00A920C5">
        <w:rPr>
          <w:color w:val="000000" w:themeColor="text1"/>
          <w:sz w:val="20"/>
        </w:rPr>
        <w:t xml:space="preserve"> GST Certificate.</w:t>
      </w:r>
    </w:p>
    <w:p w:rsidR="006E228D" w:rsidRPr="00A920C5" w:rsidRDefault="006E228D" w:rsidP="006E228D">
      <w:pPr>
        <w:numPr>
          <w:ilvl w:val="0"/>
          <w:numId w:val="2"/>
        </w:numPr>
        <w:spacing w:line="276" w:lineRule="auto"/>
        <w:jc w:val="both"/>
        <w:rPr>
          <w:color w:val="000000" w:themeColor="text1"/>
          <w:sz w:val="20"/>
        </w:rPr>
      </w:pPr>
      <w:r w:rsidRPr="00A920C5">
        <w:rPr>
          <w:color w:val="000000" w:themeColor="text1"/>
          <w:sz w:val="20"/>
        </w:rPr>
        <w:t xml:space="preserve">Machineries are not Required to submit to this work as per government </w:t>
      </w:r>
      <w:r w:rsidR="008125CD" w:rsidRPr="00A920C5">
        <w:rPr>
          <w:color w:val="000000" w:themeColor="text1"/>
          <w:sz w:val="20"/>
        </w:rPr>
        <w:t>Circular</w:t>
      </w:r>
      <w:r w:rsidRPr="00A920C5">
        <w:rPr>
          <w:color w:val="000000" w:themeColor="text1"/>
          <w:sz w:val="20"/>
        </w:rPr>
        <w:t xml:space="preserve"> </w:t>
      </w:r>
      <w:r w:rsidR="008125CD" w:rsidRPr="00A920C5">
        <w:rPr>
          <w:color w:val="000000" w:themeColor="text1"/>
          <w:sz w:val="20"/>
        </w:rPr>
        <w:t xml:space="preserve"> </w:t>
      </w:r>
      <w:proofErr w:type="spellStart"/>
      <w:r w:rsidRPr="00A920C5">
        <w:rPr>
          <w:color w:val="000000" w:themeColor="text1"/>
          <w:sz w:val="20"/>
        </w:rPr>
        <w:t>No:FD</w:t>
      </w:r>
      <w:proofErr w:type="spellEnd"/>
      <w:r w:rsidRPr="00A920C5">
        <w:rPr>
          <w:color w:val="000000" w:themeColor="text1"/>
          <w:sz w:val="20"/>
        </w:rPr>
        <w:t>/263/EXP/12/2022 Date:11-05-2022</w:t>
      </w:r>
    </w:p>
    <w:p w:rsidR="006E228D" w:rsidRPr="00A920C5" w:rsidRDefault="006E228D" w:rsidP="006E228D">
      <w:pPr>
        <w:numPr>
          <w:ilvl w:val="0"/>
          <w:numId w:val="2"/>
        </w:numPr>
        <w:spacing w:line="276" w:lineRule="auto"/>
        <w:jc w:val="both"/>
        <w:rPr>
          <w:color w:val="000000" w:themeColor="text1"/>
          <w:sz w:val="20"/>
        </w:rPr>
      </w:pPr>
      <w:r w:rsidRPr="00A920C5">
        <w:rPr>
          <w:color w:val="000000" w:themeColor="text1"/>
          <w:sz w:val="20"/>
        </w:rPr>
        <w:t xml:space="preserve">Estimate rates are excluding GST as per Common SR </w:t>
      </w:r>
      <w:r w:rsidR="008A15D1">
        <w:rPr>
          <w:color w:val="000000" w:themeColor="text1"/>
          <w:sz w:val="20"/>
        </w:rPr>
        <w:t>2023-24</w:t>
      </w:r>
      <w:r w:rsidRPr="00A920C5">
        <w:rPr>
          <w:color w:val="000000" w:themeColor="text1"/>
          <w:sz w:val="20"/>
        </w:rPr>
        <w:t xml:space="preserve"> and prevailing GST (18% of Amount Put to tender) amount is kept in form of Lump sum in sanctioned estimate according to guidelines in Common SR (GO:PWD 51 RDF 2019 </w:t>
      </w:r>
      <w:proofErr w:type="spellStart"/>
      <w:r w:rsidRPr="00A920C5">
        <w:rPr>
          <w:color w:val="000000" w:themeColor="text1"/>
          <w:sz w:val="20"/>
        </w:rPr>
        <w:t>Bangaluru</w:t>
      </w:r>
      <w:proofErr w:type="spellEnd"/>
      <w:r w:rsidRPr="00A920C5">
        <w:rPr>
          <w:color w:val="000000" w:themeColor="text1"/>
          <w:sz w:val="20"/>
        </w:rPr>
        <w:t xml:space="preserve"> Dt:18.03.2022). Therefore, amount put to Tender and ECV amount are excluding GST. KPPP-PORTAL format has No Options to add GST Separately at stage of Draft Tender Schedule Process for Over All amount put to </w:t>
      </w:r>
      <w:proofErr w:type="gramStart"/>
      <w:r w:rsidRPr="00A920C5">
        <w:rPr>
          <w:color w:val="000000" w:themeColor="text1"/>
          <w:sz w:val="20"/>
        </w:rPr>
        <w:t>Tender</w:t>
      </w:r>
      <w:proofErr w:type="gramEnd"/>
      <w:r w:rsidRPr="00A920C5">
        <w:rPr>
          <w:color w:val="000000" w:themeColor="text1"/>
          <w:sz w:val="20"/>
        </w:rPr>
        <w:t>, tender has been inviting through an Option with INCLUSIVE. But the item wise rates do not include GST. Hence, GST will be paid separately for the quoted amount accordingly. GST Declaration Certificate must be attached mandatorily.</w:t>
      </w:r>
    </w:p>
    <w:p w:rsidR="006E228D" w:rsidRPr="00A920C5" w:rsidRDefault="006E228D" w:rsidP="006E228D">
      <w:pPr>
        <w:spacing w:line="276" w:lineRule="auto"/>
        <w:ind w:left="720"/>
        <w:jc w:val="both"/>
        <w:rPr>
          <w:color w:val="000000" w:themeColor="text1"/>
          <w:sz w:val="2"/>
        </w:rPr>
      </w:pPr>
    </w:p>
    <w:p w:rsidR="007F20C5" w:rsidRPr="00682621" w:rsidRDefault="007F20C5" w:rsidP="007F20C5">
      <w:pPr>
        <w:numPr>
          <w:ilvl w:val="0"/>
          <w:numId w:val="2"/>
        </w:numPr>
        <w:jc w:val="both"/>
        <w:rPr>
          <w:b/>
          <w:color w:val="000000" w:themeColor="text1"/>
          <w:szCs w:val="16"/>
        </w:rPr>
      </w:pPr>
      <w:r w:rsidRPr="00A920C5">
        <w:rPr>
          <w:color w:val="000000" w:themeColor="text1"/>
          <w:sz w:val="20"/>
        </w:rPr>
        <w:lastRenderedPageBreak/>
        <w:t>Regarding Royalty of materiel MDP (Mineral Dispatch Permit</w:t>
      </w:r>
      <w:proofErr w:type="gramStart"/>
      <w:r w:rsidRPr="00A920C5">
        <w:rPr>
          <w:color w:val="000000" w:themeColor="text1"/>
          <w:sz w:val="20"/>
        </w:rPr>
        <w:t>)is</w:t>
      </w:r>
      <w:proofErr w:type="gramEnd"/>
      <w:r w:rsidRPr="00A920C5">
        <w:rPr>
          <w:color w:val="000000" w:themeColor="text1"/>
          <w:sz w:val="20"/>
        </w:rPr>
        <w:t xml:space="preserve"> mandatory as per the </w:t>
      </w:r>
      <w:proofErr w:type="spellStart"/>
      <w:r w:rsidRPr="00A920C5">
        <w:rPr>
          <w:color w:val="000000" w:themeColor="text1"/>
          <w:sz w:val="20"/>
        </w:rPr>
        <w:t>Govt</w:t>
      </w:r>
      <w:proofErr w:type="spellEnd"/>
      <w:r w:rsidRPr="00A920C5">
        <w:rPr>
          <w:color w:val="000000" w:themeColor="text1"/>
          <w:sz w:val="20"/>
        </w:rPr>
        <w:t xml:space="preserve">  Circular No</w:t>
      </w:r>
      <w:r w:rsidRPr="00A920C5">
        <w:rPr>
          <w:b/>
          <w:color w:val="000000" w:themeColor="text1"/>
          <w:szCs w:val="16"/>
        </w:rPr>
        <w:t xml:space="preserve">. </w:t>
      </w:r>
      <w:proofErr w:type="spellStart"/>
      <w:r w:rsidRPr="00A920C5">
        <w:rPr>
          <w:rFonts w:ascii="Nudi web 01 e" w:hAnsi="Nudi web 01 e"/>
          <w:b/>
          <w:bCs/>
          <w:color w:val="000000" w:themeColor="text1"/>
          <w:szCs w:val="16"/>
          <w:shd w:val="clear" w:color="auto" w:fill="FFFFFF"/>
        </w:rPr>
        <w:t>UÀ¨sÀÆE</w:t>
      </w:r>
      <w:proofErr w:type="spellEnd"/>
      <w:r w:rsidRPr="00A920C5">
        <w:rPr>
          <w:rFonts w:ascii="Nudi web 01 e" w:hAnsi="Nudi web 01 e"/>
          <w:b/>
          <w:bCs/>
          <w:color w:val="000000" w:themeColor="text1"/>
          <w:szCs w:val="16"/>
          <w:shd w:val="clear" w:color="auto" w:fill="FFFFFF"/>
        </w:rPr>
        <w:t>/G¤(R.C)/PÀUÀUÀÄ/r¹©/2023-24 ¢£ÁAPÀ:07.11.2023</w:t>
      </w:r>
      <w:bookmarkStart w:id="2" w:name="_GoBack"/>
      <w:bookmarkEnd w:id="2"/>
    </w:p>
    <w:p w:rsidR="00682621" w:rsidRPr="004670FE" w:rsidRDefault="00682621" w:rsidP="00682621">
      <w:pPr>
        <w:pStyle w:val="ListParagraph"/>
        <w:numPr>
          <w:ilvl w:val="0"/>
          <w:numId w:val="2"/>
        </w:numPr>
        <w:rPr>
          <w:sz w:val="22"/>
        </w:rPr>
      </w:pPr>
      <w:r w:rsidRPr="004670FE">
        <w:rPr>
          <w:sz w:val="22"/>
        </w:rPr>
        <w:t xml:space="preserve">As per FD circular: FD/944/EXP-12/2024 D:03.04.2025 In sub-rule (1), after the words irrevocable bank Guarantee, the words including e-Bank Guarantee, Insurance Surety Bonds issued by Insurance Company authorized by Insurance Regulatory and Development </w:t>
      </w:r>
      <w:proofErr w:type="spellStart"/>
      <w:r w:rsidRPr="004670FE">
        <w:rPr>
          <w:sz w:val="22"/>
        </w:rPr>
        <w:t>Authorised</w:t>
      </w:r>
      <w:proofErr w:type="spellEnd"/>
      <w:r w:rsidRPr="004670FE">
        <w:rPr>
          <w:sz w:val="22"/>
        </w:rPr>
        <w:t xml:space="preserve"> of India</w:t>
      </w:r>
    </w:p>
    <w:p w:rsidR="00682621" w:rsidRPr="00976EA7" w:rsidRDefault="00682621" w:rsidP="00682621">
      <w:pPr>
        <w:ind w:left="720"/>
        <w:jc w:val="both"/>
        <w:rPr>
          <w:b/>
          <w:color w:val="000000" w:themeColor="text1"/>
          <w:szCs w:val="16"/>
        </w:rPr>
      </w:pPr>
    </w:p>
    <w:p w:rsidR="006E228D" w:rsidRPr="00A920C5" w:rsidRDefault="006E228D" w:rsidP="006E228D">
      <w:pPr>
        <w:rPr>
          <w:color w:val="000000" w:themeColor="text1"/>
          <w:sz w:val="2"/>
          <w:szCs w:val="24"/>
        </w:rPr>
      </w:pPr>
    </w:p>
    <w:p w:rsidR="006E228D" w:rsidRPr="00A920C5" w:rsidRDefault="006E228D" w:rsidP="006E228D">
      <w:pPr>
        <w:ind w:left="29"/>
        <w:jc w:val="center"/>
        <w:rPr>
          <w:rFonts w:ascii="Cambria" w:hAnsi="Cambria" w:cs="Calibri"/>
          <w:b/>
          <w:bCs/>
          <w:color w:val="000000" w:themeColor="text1"/>
          <w:sz w:val="20"/>
        </w:rPr>
      </w:pPr>
      <w:r w:rsidRPr="00A920C5">
        <w:rPr>
          <w:color w:val="000000" w:themeColor="text1"/>
          <w:sz w:val="20"/>
          <w:szCs w:val="24"/>
        </w:rPr>
        <w:t xml:space="preserve">      </w:t>
      </w:r>
      <w:r w:rsidRPr="00A920C5">
        <w:rPr>
          <w:color w:val="000000" w:themeColor="text1"/>
          <w:sz w:val="20"/>
          <w:szCs w:val="24"/>
        </w:rPr>
        <w:tab/>
      </w:r>
      <w:r w:rsidRPr="00A920C5">
        <w:rPr>
          <w:color w:val="000000" w:themeColor="text1"/>
          <w:sz w:val="20"/>
          <w:szCs w:val="24"/>
        </w:rPr>
        <w:tab/>
      </w:r>
      <w:r w:rsidRPr="00A920C5">
        <w:rPr>
          <w:rFonts w:ascii="Cambria" w:hAnsi="Cambria" w:cs="Calibri"/>
          <w:b/>
          <w:bCs/>
          <w:color w:val="000000" w:themeColor="text1"/>
          <w:sz w:val="20"/>
        </w:rPr>
        <w:t xml:space="preserve">                                                              </w:t>
      </w:r>
      <w:r w:rsidR="001329F7">
        <w:rPr>
          <w:rFonts w:ascii="Cambria" w:hAnsi="Cambria" w:cs="Calibri"/>
          <w:b/>
          <w:bCs/>
          <w:color w:val="000000" w:themeColor="text1"/>
          <w:sz w:val="20"/>
        </w:rPr>
        <w:t xml:space="preserve">                           </w:t>
      </w:r>
      <w:r w:rsidRPr="00A920C5">
        <w:rPr>
          <w:rFonts w:ascii="Cambria" w:hAnsi="Cambria" w:cs="Calibri"/>
          <w:b/>
          <w:bCs/>
          <w:color w:val="000000" w:themeColor="text1"/>
          <w:sz w:val="20"/>
        </w:rPr>
        <w:t xml:space="preserve">   </w:t>
      </w:r>
      <w:proofErr w:type="spellStart"/>
      <w:proofErr w:type="gramStart"/>
      <w:r w:rsidRPr="00A920C5">
        <w:rPr>
          <w:rFonts w:ascii="Cambria" w:hAnsi="Cambria" w:cs="Calibri"/>
          <w:b/>
          <w:bCs/>
          <w:color w:val="000000" w:themeColor="text1"/>
          <w:sz w:val="18"/>
        </w:rPr>
        <w:t>Sd</w:t>
      </w:r>
      <w:proofErr w:type="spellEnd"/>
      <w:proofErr w:type="gramEnd"/>
      <w:r w:rsidRPr="00A920C5">
        <w:rPr>
          <w:rFonts w:ascii="Cambria" w:hAnsi="Cambria" w:cs="Calibri"/>
          <w:b/>
          <w:bCs/>
          <w:color w:val="000000" w:themeColor="text1"/>
          <w:sz w:val="18"/>
        </w:rPr>
        <w:t>/-</w:t>
      </w:r>
    </w:p>
    <w:p w:rsidR="006E228D" w:rsidRPr="00A920C5" w:rsidRDefault="006E228D" w:rsidP="006E228D">
      <w:pPr>
        <w:rPr>
          <w:rFonts w:ascii="Cambria" w:hAnsi="Cambria" w:cs="Calibri"/>
          <w:b/>
          <w:bCs/>
          <w:color w:val="000000" w:themeColor="text1"/>
          <w:sz w:val="20"/>
          <w:szCs w:val="24"/>
        </w:rPr>
      </w:pPr>
      <w:r w:rsidRPr="00A920C5">
        <w:rPr>
          <w:rFonts w:ascii="Cambria" w:hAnsi="Cambria" w:cs="Calibri"/>
          <w:b/>
          <w:color w:val="000000" w:themeColor="text1"/>
          <w:sz w:val="20"/>
          <w:szCs w:val="24"/>
        </w:rPr>
        <w:t xml:space="preserve">                                                                                                                                                        </w:t>
      </w:r>
      <w:r w:rsidR="004670FE">
        <w:rPr>
          <w:rFonts w:ascii="Cambria" w:hAnsi="Cambria" w:cs="Calibri"/>
          <w:b/>
          <w:color w:val="000000" w:themeColor="text1"/>
          <w:sz w:val="20"/>
          <w:szCs w:val="24"/>
        </w:rPr>
        <w:t xml:space="preserve">     </w:t>
      </w:r>
      <w:r w:rsidRPr="00A920C5">
        <w:rPr>
          <w:rFonts w:ascii="Cambria" w:hAnsi="Cambria" w:cs="Calibri"/>
          <w:b/>
          <w:color w:val="000000" w:themeColor="text1"/>
          <w:sz w:val="20"/>
          <w:szCs w:val="24"/>
        </w:rPr>
        <w:t xml:space="preserve">  (</w:t>
      </w:r>
      <w:r w:rsidRPr="00A920C5">
        <w:rPr>
          <w:rFonts w:ascii="Cambria" w:hAnsi="Cambria" w:cs="Calibri"/>
          <w:b/>
          <w:bCs/>
          <w:color w:val="000000" w:themeColor="text1"/>
          <w:sz w:val="20"/>
          <w:szCs w:val="24"/>
        </w:rPr>
        <w:t xml:space="preserve">N.S </w:t>
      </w:r>
      <w:proofErr w:type="spellStart"/>
      <w:r w:rsidRPr="00A920C5">
        <w:rPr>
          <w:rFonts w:ascii="Cambria" w:hAnsi="Cambria" w:cs="Calibri"/>
          <w:b/>
          <w:bCs/>
          <w:color w:val="000000" w:themeColor="text1"/>
          <w:sz w:val="20"/>
          <w:szCs w:val="24"/>
        </w:rPr>
        <w:t>Venkatesh</w:t>
      </w:r>
      <w:proofErr w:type="spellEnd"/>
      <w:r w:rsidRPr="00A920C5">
        <w:rPr>
          <w:rFonts w:ascii="Cambria" w:hAnsi="Cambria" w:cs="Calibri"/>
          <w:b/>
          <w:bCs/>
          <w:color w:val="000000" w:themeColor="text1"/>
          <w:sz w:val="20"/>
          <w:szCs w:val="24"/>
        </w:rPr>
        <w:t>)</w:t>
      </w:r>
    </w:p>
    <w:p w:rsidR="006E228D" w:rsidRPr="00A920C5" w:rsidRDefault="006E228D" w:rsidP="006E228D">
      <w:pPr>
        <w:ind w:left="5760"/>
        <w:jc w:val="center"/>
        <w:rPr>
          <w:rFonts w:ascii="Cambria" w:hAnsi="Cambria" w:cs="Calibri"/>
          <w:b/>
          <w:bCs/>
          <w:color w:val="000000" w:themeColor="text1"/>
          <w:sz w:val="18"/>
        </w:rPr>
      </w:pPr>
      <w:r w:rsidRPr="00A920C5">
        <w:rPr>
          <w:rFonts w:ascii="Cambria" w:hAnsi="Cambria" w:cs="Calibri"/>
          <w:b/>
          <w:bCs/>
          <w:color w:val="000000" w:themeColor="text1"/>
          <w:sz w:val="18"/>
        </w:rPr>
        <w:t xml:space="preserve">  Executive Engineer,</w:t>
      </w:r>
    </w:p>
    <w:p w:rsidR="006E228D" w:rsidRPr="00A920C5" w:rsidRDefault="006E228D" w:rsidP="006E228D">
      <w:pPr>
        <w:ind w:left="5760"/>
        <w:jc w:val="center"/>
        <w:rPr>
          <w:rFonts w:ascii="Cambria" w:hAnsi="Cambria" w:cs="Calibri"/>
          <w:b/>
          <w:bCs/>
          <w:color w:val="000000" w:themeColor="text1"/>
          <w:sz w:val="18"/>
        </w:rPr>
      </w:pPr>
      <w:r w:rsidRPr="00A920C5">
        <w:rPr>
          <w:rFonts w:ascii="Cambria" w:hAnsi="Cambria" w:cs="Calibri"/>
          <w:b/>
          <w:bCs/>
          <w:color w:val="000000" w:themeColor="text1"/>
          <w:sz w:val="18"/>
        </w:rPr>
        <w:t>KNNL, DRP Division,</w:t>
      </w:r>
    </w:p>
    <w:p w:rsidR="006E228D" w:rsidRPr="00A920C5" w:rsidRDefault="006E228D" w:rsidP="006E228D">
      <w:pPr>
        <w:ind w:left="5760"/>
        <w:jc w:val="center"/>
        <w:rPr>
          <w:rFonts w:ascii="Cambria" w:hAnsi="Cambria" w:cs="Calibri"/>
          <w:b/>
          <w:color w:val="000000" w:themeColor="text1"/>
          <w:sz w:val="18"/>
        </w:rPr>
      </w:pPr>
      <w:proofErr w:type="spellStart"/>
      <w:r w:rsidRPr="00A920C5">
        <w:rPr>
          <w:rFonts w:ascii="Cambria" w:hAnsi="Cambria" w:cs="Calibri"/>
          <w:b/>
          <w:color w:val="000000" w:themeColor="text1"/>
          <w:sz w:val="18"/>
        </w:rPr>
        <w:t>Shikaripura</w:t>
      </w:r>
      <w:proofErr w:type="spellEnd"/>
    </w:p>
    <w:p w:rsidR="00017094" w:rsidRPr="00C8572B" w:rsidRDefault="00017094" w:rsidP="006E228D">
      <w:pPr>
        <w:ind w:left="5760"/>
        <w:jc w:val="center"/>
        <w:rPr>
          <w:rFonts w:ascii="Cambria" w:hAnsi="Cambria" w:cs="Calibri"/>
          <w:b/>
          <w:color w:val="000000" w:themeColor="text1"/>
          <w:sz w:val="2"/>
        </w:rPr>
      </w:pPr>
    </w:p>
    <w:p w:rsidR="006E228D" w:rsidRPr="0008031D" w:rsidRDefault="006E228D" w:rsidP="006E228D">
      <w:pPr>
        <w:rPr>
          <w:rFonts w:ascii="Cambria" w:hAnsi="Cambria" w:cs="Calibri"/>
          <w:b/>
          <w:color w:val="000000" w:themeColor="text1"/>
          <w:sz w:val="8"/>
        </w:rPr>
      </w:pPr>
    </w:p>
    <w:p w:rsidR="00A324CA" w:rsidRPr="00A920C5" w:rsidRDefault="006E228D" w:rsidP="006E228D">
      <w:pPr>
        <w:jc w:val="both"/>
        <w:rPr>
          <w:rFonts w:ascii="Cambria" w:hAnsi="Cambria" w:cs="Calibri"/>
          <w:b/>
          <w:color w:val="000000" w:themeColor="text1"/>
          <w:sz w:val="20"/>
        </w:rPr>
      </w:pPr>
      <w:r w:rsidRPr="00A920C5">
        <w:rPr>
          <w:rFonts w:ascii="Cambria" w:hAnsi="Cambria" w:cs="Calibri"/>
          <w:b/>
          <w:color w:val="000000" w:themeColor="text1"/>
          <w:sz w:val="22"/>
        </w:rPr>
        <w:t>No: EE/KNNL/DRP/DN/SKP/PB/TN-</w:t>
      </w:r>
      <w:r w:rsidR="004670FE">
        <w:rPr>
          <w:rFonts w:ascii="Cambria" w:hAnsi="Cambria" w:cs="Calibri"/>
          <w:b/>
          <w:color w:val="000000" w:themeColor="text1"/>
          <w:sz w:val="22"/>
        </w:rPr>
        <w:t>12</w:t>
      </w:r>
      <w:r w:rsidR="007944DB" w:rsidRPr="00A920C5">
        <w:rPr>
          <w:rFonts w:ascii="Cambria" w:hAnsi="Cambria" w:cs="Calibri"/>
          <w:b/>
          <w:color w:val="000000" w:themeColor="text1"/>
          <w:sz w:val="22"/>
        </w:rPr>
        <w:t>/202</w:t>
      </w:r>
      <w:r w:rsidR="004670FE">
        <w:rPr>
          <w:rFonts w:ascii="Cambria" w:hAnsi="Cambria" w:cs="Calibri"/>
          <w:b/>
          <w:color w:val="000000" w:themeColor="text1"/>
          <w:sz w:val="22"/>
        </w:rPr>
        <w:t>6</w:t>
      </w:r>
      <w:r w:rsidR="007944DB" w:rsidRPr="00A920C5">
        <w:rPr>
          <w:rFonts w:ascii="Cambria" w:hAnsi="Cambria" w:cs="Calibri"/>
          <w:b/>
          <w:color w:val="000000" w:themeColor="text1"/>
          <w:sz w:val="22"/>
        </w:rPr>
        <w:t>-2</w:t>
      </w:r>
      <w:r w:rsidR="004670FE">
        <w:rPr>
          <w:rFonts w:ascii="Cambria" w:hAnsi="Cambria" w:cs="Calibri"/>
          <w:b/>
          <w:color w:val="000000" w:themeColor="text1"/>
          <w:sz w:val="22"/>
        </w:rPr>
        <w:t>7</w:t>
      </w:r>
      <w:r w:rsidR="007944DB" w:rsidRPr="00A920C5">
        <w:rPr>
          <w:rFonts w:ascii="Cambria" w:hAnsi="Cambria" w:cs="Calibri"/>
          <w:b/>
          <w:color w:val="000000" w:themeColor="text1"/>
          <w:sz w:val="22"/>
        </w:rPr>
        <w:t>/</w:t>
      </w:r>
      <w:r w:rsidR="004670FE">
        <w:rPr>
          <w:rFonts w:ascii="Cambria" w:hAnsi="Cambria" w:cs="Calibri"/>
          <w:b/>
          <w:color w:val="000000" w:themeColor="text1"/>
          <w:sz w:val="22"/>
        </w:rPr>
        <w:t xml:space="preserve">   </w:t>
      </w:r>
      <w:r w:rsidRPr="00A920C5">
        <w:rPr>
          <w:rFonts w:ascii="Cambria" w:hAnsi="Cambria" w:cs="Calibri"/>
          <w:b/>
          <w:color w:val="000000" w:themeColor="text1"/>
          <w:sz w:val="22"/>
        </w:rPr>
        <w:t xml:space="preserve">                                 Date</w:t>
      </w:r>
      <w:proofErr w:type="gramStart"/>
      <w:r w:rsidRPr="00A920C5">
        <w:rPr>
          <w:rFonts w:ascii="Cambria" w:hAnsi="Cambria" w:cs="Calibri"/>
          <w:b/>
          <w:color w:val="000000" w:themeColor="text1"/>
          <w:sz w:val="18"/>
        </w:rPr>
        <w:t>:</w:t>
      </w:r>
      <w:r w:rsidR="004670FE">
        <w:rPr>
          <w:rFonts w:ascii="Cambria" w:hAnsi="Cambria" w:cs="Calibri"/>
          <w:b/>
          <w:color w:val="000000" w:themeColor="text1"/>
          <w:sz w:val="18"/>
        </w:rPr>
        <w:t>16</w:t>
      </w:r>
      <w:r w:rsidR="005B783B">
        <w:rPr>
          <w:rFonts w:ascii="Cambria" w:hAnsi="Cambria" w:cs="Calibri"/>
          <w:b/>
          <w:color w:val="000000" w:themeColor="text1"/>
          <w:sz w:val="18"/>
        </w:rPr>
        <w:t>.0</w:t>
      </w:r>
      <w:r w:rsidR="004670FE">
        <w:rPr>
          <w:rFonts w:ascii="Cambria" w:hAnsi="Cambria" w:cs="Calibri"/>
          <w:b/>
          <w:color w:val="000000" w:themeColor="text1"/>
          <w:sz w:val="18"/>
        </w:rPr>
        <w:t>6</w:t>
      </w:r>
      <w:r w:rsidR="005B783B">
        <w:rPr>
          <w:rFonts w:ascii="Cambria" w:hAnsi="Cambria" w:cs="Calibri"/>
          <w:b/>
          <w:color w:val="000000" w:themeColor="text1"/>
          <w:sz w:val="18"/>
        </w:rPr>
        <w:t>.2026</w:t>
      </w:r>
      <w:proofErr w:type="gramEnd"/>
      <w:r w:rsidR="001B7009" w:rsidRPr="00A920C5">
        <w:rPr>
          <w:rFonts w:ascii="Cambria" w:hAnsi="Cambria" w:cs="Calibri"/>
          <w:b/>
          <w:color w:val="000000" w:themeColor="text1"/>
          <w:sz w:val="20"/>
        </w:rPr>
        <w:t xml:space="preserve"> </w:t>
      </w:r>
    </w:p>
    <w:p w:rsidR="00B65493" w:rsidRPr="00C8572B" w:rsidRDefault="00B65493" w:rsidP="006E228D">
      <w:pPr>
        <w:jc w:val="both"/>
        <w:rPr>
          <w:rFonts w:ascii="Cambria" w:hAnsi="Cambria" w:cs="Calibri"/>
          <w:b/>
          <w:color w:val="000000" w:themeColor="text1"/>
          <w:sz w:val="2"/>
        </w:rPr>
      </w:pPr>
    </w:p>
    <w:p w:rsidR="006E228D" w:rsidRPr="00A920C5" w:rsidRDefault="006E228D" w:rsidP="006E228D">
      <w:pPr>
        <w:ind w:left="-21"/>
        <w:jc w:val="both"/>
        <w:rPr>
          <w:rFonts w:ascii="Cambria" w:hAnsi="Cambria" w:cs="Calibri"/>
          <w:b/>
          <w:color w:val="000000" w:themeColor="text1"/>
          <w:sz w:val="14"/>
        </w:rPr>
      </w:pPr>
    </w:p>
    <w:p w:rsidR="006E228D" w:rsidRPr="00A920C5" w:rsidRDefault="006E228D" w:rsidP="006E228D">
      <w:pPr>
        <w:ind w:left="-21"/>
        <w:jc w:val="both"/>
        <w:rPr>
          <w:rFonts w:ascii="Cambria" w:hAnsi="Cambria" w:cs="Calibri"/>
          <w:b/>
          <w:color w:val="000000" w:themeColor="text1"/>
          <w:sz w:val="20"/>
        </w:rPr>
      </w:pPr>
      <w:r w:rsidRPr="00A920C5">
        <w:rPr>
          <w:rFonts w:ascii="Cambria" w:hAnsi="Cambria" w:cs="Calibri"/>
          <w:b/>
          <w:color w:val="000000" w:themeColor="text1"/>
          <w:sz w:val="20"/>
        </w:rPr>
        <w:t>Copy submitted for kind information</w:t>
      </w:r>
    </w:p>
    <w:p w:rsidR="006E228D" w:rsidRPr="00A920C5" w:rsidRDefault="006E228D" w:rsidP="006E228D">
      <w:pPr>
        <w:ind w:left="-21"/>
        <w:jc w:val="both"/>
        <w:rPr>
          <w:rFonts w:ascii="Cambria" w:hAnsi="Cambria" w:cs="Calibri"/>
          <w:b/>
          <w:color w:val="000000" w:themeColor="text1"/>
          <w:sz w:val="10"/>
        </w:rPr>
      </w:pPr>
    </w:p>
    <w:p w:rsidR="006E228D" w:rsidRPr="00A920C5" w:rsidRDefault="006E228D" w:rsidP="006E228D">
      <w:pPr>
        <w:pStyle w:val="ListParagraph"/>
        <w:numPr>
          <w:ilvl w:val="0"/>
          <w:numId w:val="3"/>
        </w:numPr>
        <w:suppressAutoHyphens/>
        <w:spacing w:line="276" w:lineRule="auto"/>
        <w:jc w:val="both"/>
        <w:rPr>
          <w:rFonts w:ascii="Cambria" w:hAnsi="Cambria" w:cs="Calibri"/>
          <w:color w:val="000000" w:themeColor="text1"/>
          <w:sz w:val="20"/>
        </w:rPr>
      </w:pPr>
      <w:r w:rsidRPr="00A920C5">
        <w:rPr>
          <w:rFonts w:ascii="Cambria" w:hAnsi="Cambria" w:cs="Calibri"/>
          <w:color w:val="000000" w:themeColor="text1"/>
          <w:sz w:val="20"/>
        </w:rPr>
        <w:t xml:space="preserve">The Managing Director, KNNL: 4th Floor, Coffee Board building, Dr. </w:t>
      </w:r>
      <w:proofErr w:type="spellStart"/>
      <w:r w:rsidRPr="00A920C5">
        <w:rPr>
          <w:rFonts w:ascii="Cambria" w:hAnsi="Cambria" w:cs="Calibri"/>
          <w:color w:val="000000" w:themeColor="text1"/>
          <w:sz w:val="20"/>
        </w:rPr>
        <w:t>Ambedkar</w:t>
      </w:r>
      <w:proofErr w:type="spellEnd"/>
      <w:r w:rsidRPr="00A920C5">
        <w:rPr>
          <w:rFonts w:ascii="Cambria" w:hAnsi="Cambria" w:cs="Calibri"/>
          <w:color w:val="000000" w:themeColor="text1"/>
          <w:sz w:val="20"/>
        </w:rPr>
        <w:t xml:space="preserve"> </w:t>
      </w:r>
      <w:proofErr w:type="spellStart"/>
      <w:r w:rsidRPr="00A920C5">
        <w:rPr>
          <w:rFonts w:ascii="Cambria" w:hAnsi="Cambria" w:cs="Calibri"/>
          <w:color w:val="000000" w:themeColor="text1"/>
          <w:sz w:val="20"/>
        </w:rPr>
        <w:t>Veedi</w:t>
      </w:r>
      <w:proofErr w:type="spellEnd"/>
      <w:r w:rsidRPr="00A920C5">
        <w:rPr>
          <w:rFonts w:ascii="Cambria" w:hAnsi="Cambria" w:cs="Calibri"/>
          <w:color w:val="000000" w:themeColor="text1"/>
          <w:sz w:val="20"/>
        </w:rPr>
        <w:t>, Bangalore-560 001.</w:t>
      </w:r>
    </w:p>
    <w:p w:rsidR="006E228D" w:rsidRPr="00A920C5" w:rsidRDefault="006E228D" w:rsidP="006E228D">
      <w:pPr>
        <w:pStyle w:val="ListParagraph"/>
        <w:numPr>
          <w:ilvl w:val="0"/>
          <w:numId w:val="3"/>
        </w:numPr>
        <w:suppressAutoHyphens/>
        <w:spacing w:line="276" w:lineRule="auto"/>
        <w:jc w:val="both"/>
        <w:rPr>
          <w:rFonts w:ascii="Cambria" w:hAnsi="Cambria" w:cs="Calibri"/>
          <w:color w:val="000000" w:themeColor="text1"/>
          <w:sz w:val="20"/>
        </w:rPr>
      </w:pPr>
      <w:r w:rsidRPr="00A920C5">
        <w:rPr>
          <w:rFonts w:ascii="Cambria" w:hAnsi="Cambria" w:cs="Calibri"/>
          <w:color w:val="000000" w:themeColor="text1"/>
          <w:sz w:val="20"/>
        </w:rPr>
        <w:t xml:space="preserve">The Chief Engineer, KNNL: UTP Zone, </w:t>
      </w:r>
      <w:proofErr w:type="spellStart"/>
      <w:r w:rsidRPr="00A920C5">
        <w:rPr>
          <w:rFonts w:ascii="Cambria" w:hAnsi="Cambria" w:cs="Calibri"/>
          <w:color w:val="000000" w:themeColor="text1"/>
          <w:sz w:val="20"/>
        </w:rPr>
        <w:t>Shimoga</w:t>
      </w:r>
      <w:proofErr w:type="spellEnd"/>
      <w:r w:rsidRPr="00A920C5">
        <w:rPr>
          <w:rFonts w:ascii="Cambria" w:hAnsi="Cambria" w:cs="Calibri"/>
          <w:color w:val="000000" w:themeColor="text1"/>
          <w:sz w:val="20"/>
        </w:rPr>
        <w:t>.</w:t>
      </w:r>
    </w:p>
    <w:p w:rsidR="006E228D" w:rsidRPr="00A920C5" w:rsidRDefault="006E228D" w:rsidP="006E228D">
      <w:pPr>
        <w:pStyle w:val="ListParagraph"/>
        <w:numPr>
          <w:ilvl w:val="0"/>
          <w:numId w:val="3"/>
        </w:numPr>
        <w:suppressAutoHyphens/>
        <w:spacing w:line="276" w:lineRule="auto"/>
        <w:jc w:val="both"/>
        <w:rPr>
          <w:rFonts w:ascii="Cambria" w:hAnsi="Cambria" w:cs="Calibri"/>
          <w:color w:val="000000" w:themeColor="text1"/>
          <w:sz w:val="20"/>
        </w:rPr>
      </w:pPr>
      <w:r w:rsidRPr="00A920C5">
        <w:rPr>
          <w:rFonts w:ascii="Cambria" w:hAnsi="Cambria" w:cs="Calibri"/>
          <w:color w:val="000000" w:themeColor="text1"/>
          <w:sz w:val="20"/>
        </w:rPr>
        <w:t>The Superintending Engineer, KNNL,</w:t>
      </w:r>
      <w:r w:rsidRPr="00A920C5">
        <w:rPr>
          <w:rFonts w:ascii="Cambria" w:hAnsi="Cambria" w:cs="Calibri"/>
          <w:color w:val="000000" w:themeColor="text1"/>
          <w:sz w:val="18"/>
        </w:rPr>
        <w:t xml:space="preserve"> UTP </w:t>
      </w:r>
      <w:r w:rsidRPr="00A920C5">
        <w:rPr>
          <w:rFonts w:ascii="Cambria" w:hAnsi="Cambria" w:cs="Calibri"/>
          <w:color w:val="000000" w:themeColor="text1"/>
          <w:sz w:val="20"/>
        </w:rPr>
        <w:t xml:space="preserve">Circle, </w:t>
      </w:r>
      <w:proofErr w:type="spellStart"/>
      <w:r w:rsidRPr="00A920C5">
        <w:rPr>
          <w:rFonts w:ascii="Cambria" w:hAnsi="Cambria" w:cs="Calibri"/>
          <w:color w:val="000000" w:themeColor="text1"/>
          <w:sz w:val="20"/>
        </w:rPr>
        <w:t>Shivamogga</w:t>
      </w:r>
      <w:proofErr w:type="spellEnd"/>
      <w:r w:rsidRPr="00A920C5">
        <w:rPr>
          <w:rFonts w:ascii="Cambria" w:hAnsi="Cambria" w:cs="Calibri"/>
          <w:color w:val="000000" w:themeColor="text1"/>
          <w:sz w:val="20"/>
        </w:rPr>
        <w:t>.</w:t>
      </w:r>
    </w:p>
    <w:p w:rsidR="006E228D" w:rsidRPr="00A920C5" w:rsidRDefault="006E228D" w:rsidP="006E228D">
      <w:pPr>
        <w:pStyle w:val="ListParagraph"/>
        <w:numPr>
          <w:ilvl w:val="0"/>
          <w:numId w:val="3"/>
        </w:numPr>
        <w:suppressAutoHyphens/>
        <w:spacing w:line="276" w:lineRule="auto"/>
        <w:jc w:val="both"/>
        <w:rPr>
          <w:rFonts w:ascii="Cambria" w:hAnsi="Cambria" w:cs="Calibri"/>
          <w:color w:val="000000" w:themeColor="text1"/>
          <w:sz w:val="20"/>
        </w:rPr>
      </w:pPr>
      <w:r w:rsidRPr="00A920C5">
        <w:rPr>
          <w:rFonts w:ascii="Cambria" w:hAnsi="Cambria" w:cs="Calibri"/>
          <w:color w:val="000000" w:themeColor="text1"/>
          <w:sz w:val="20"/>
        </w:rPr>
        <w:t xml:space="preserve">The I.G.P. Vigilance wing, Water Resources Department </w:t>
      </w:r>
      <w:proofErr w:type="spellStart"/>
      <w:r w:rsidRPr="00A920C5">
        <w:rPr>
          <w:rFonts w:ascii="Cambria" w:hAnsi="Cambria" w:cs="Calibri"/>
          <w:color w:val="000000" w:themeColor="text1"/>
          <w:sz w:val="20"/>
        </w:rPr>
        <w:t>Basava</w:t>
      </w:r>
      <w:proofErr w:type="spellEnd"/>
      <w:r w:rsidR="00E46DC6" w:rsidRPr="00A920C5">
        <w:rPr>
          <w:rFonts w:ascii="Cambria" w:hAnsi="Cambria" w:cs="Calibri"/>
          <w:color w:val="000000" w:themeColor="text1"/>
          <w:sz w:val="20"/>
        </w:rPr>
        <w:t xml:space="preserve"> </w:t>
      </w:r>
      <w:proofErr w:type="spellStart"/>
      <w:r w:rsidRPr="00A920C5">
        <w:rPr>
          <w:rFonts w:ascii="Cambria" w:hAnsi="Cambria" w:cs="Calibri"/>
          <w:color w:val="000000" w:themeColor="text1"/>
          <w:sz w:val="20"/>
        </w:rPr>
        <w:t>Bhavan</w:t>
      </w:r>
      <w:proofErr w:type="spellEnd"/>
      <w:r w:rsidRPr="00A920C5">
        <w:rPr>
          <w:rFonts w:ascii="Cambria" w:hAnsi="Cambria" w:cs="Calibri"/>
          <w:color w:val="000000" w:themeColor="text1"/>
          <w:sz w:val="20"/>
        </w:rPr>
        <w:t xml:space="preserve"> Bangalore for information </w:t>
      </w:r>
    </w:p>
    <w:p w:rsidR="00B65493" w:rsidRPr="00A920C5" w:rsidRDefault="006E228D" w:rsidP="006E228D">
      <w:pPr>
        <w:pStyle w:val="ListParagraph"/>
        <w:numPr>
          <w:ilvl w:val="0"/>
          <w:numId w:val="3"/>
        </w:numPr>
        <w:suppressAutoHyphens/>
        <w:spacing w:line="276" w:lineRule="auto"/>
        <w:jc w:val="both"/>
        <w:rPr>
          <w:rFonts w:ascii="Cambria" w:hAnsi="Cambria" w:cs="Calibri"/>
          <w:b/>
          <w:color w:val="000000" w:themeColor="text1"/>
          <w:sz w:val="20"/>
        </w:rPr>
      </w:pPr>
      <w:r w:rsidRPr="00A920C5">
        <w:rPr>
          <w:rFonts w:ascii="Cambria" w:hAnsi="Cambria" w:cs="Calibri"/>
          <w:color w:val="000000" w:themeColor="text1"/>
          <w:sz w:val="20"/>
        </w:rPr>
        <w:t xml:space="preserve">The “Water Resources Kar.nic.in” C/o </w:t>
      </w:r>
      <w:proofErr w:type="spellStart"/>
      <w:r w:rsidRPr="00A920C5">
        <w:rPr>
          <w:rFonts w:ascii="Cambria" w:hAnsi="Cambria" w:cs="Calibri"/>
          <w:color w:val="000000" w:themeColor="text1"/>
          <w:sz w:val="20"/>
        </w:rPr>
        <w:t>Venkatesh</w:t>
      </w:r>
      <w:proofErr w:type="spellEnd"/>
      <w:r w:rsidRPr="00A920C5">
        <w:rPr>
          <w:rFonts w:ascii="Cambria" w:hAnsi="Cambria" w:cs="Calibri"/>
          <w:color w:val="000000" w:themeColor="text1"/>
          <w:sz w:val="20"/>
        </w:rPr>
        <w:t xml:space="preserve">, Principal system Analyst National formation Center Ministry of Information Technology, </w:t>
      </w:r>
      <w:proofErr w:type="spellStart"/>
      <w:r w:rsidRPr="00A920C5">
        <w:rPr>
          <w:rFonts w:ascii="Cambria" w:hAnsi="Cambria" w:cs="Calibri"/>
          <w:color w:val="000000" w:themeColor="text1"/>
          <w:sz w:val="20"/>
        </w:rPr>
        <w:t>Govt</w:t>
      </w:r>
      <w:proofErr w:type="spellEnd"/>
      <w:r w:rsidRPr="00A920C5">
        <w:rPr>
          <w:rFonts w:ascii="Cambria" w:hAnsi="Cambria" w:cs="Calibri"/>
          <w:color w:val="000000" w:themeColor="text1"/>
          <w:sz w:val="20"/>
        </w:rPr>
        <w:t xml:space="preserve"> of India C &amp;C wing 5th Floor, </w:t>
      </w:r>
      <w:proofErr w:type="spellStart"/>
      <w:r w:rsidRPr="00A920C5">
        <w:rPr>
          <w:rFonts w:ascii="Cambria" w:hAnsi="Cambria" w:cs="Calibri"/>
          <w:color w:val="000000" w:themeColor="text1"/>
          <w:sz w:val="20"/>
        </w:rPr>
        <w:t>Kendriya</w:t>
      </w:r>
      <w:proofErr w:type="spellEnd"/>
      <w:r w:rsidRPr="00A920C5">
        <w:rPr>
          <w:rFonts w:ascii="Cambria" w:hAnsi="Cambria" w:cs="Calibri"/>
          <w:color w:val="000000" w:themeColor="text1"/>
          <w:sz w:val="20"/>
        </w:rPr>
        <w:t xml:space="preserve"> </w:t>
      </w:r>
      <w:proofErr w:type="spellStart"/>
      <w:r w:rsidRPr="00A920C5">
        <w:rPr>
          <w:rFonts w:ascii="Cambria" w:hAnsi="Cambria" w:cs="Calibri"/>
          <w:color w:val="000000" w:themeColor="text1"/>
          <w:sz w:val="20"/>
        </w:rPr>
        <w:t>Sadana</w:t>
      </w:r>
      <w:proofErr w:type="spellEnd"/>
      <w:r w:rsidRPr="00A920C5">
        <w:rPr>
          <w:rFonts w:ascii="Cambria" w:hAnsi="Cambria" w:cs="Calibri"/>
          <w:color w:val="000000" w:themeColor="text1"/>
          <w:sz w:val="20"/>
        </w:rPr>
        <w:t xml:space="preserve">, 17th Main, 2nd Block </w:t>
      </w:r>
      <w:proofErr w:type="spellStart"/>
      <w:r w:rsidRPr="00A920C5">
        <w:rPr>
          <w:rFonts w:ascii="Cambria" w:hAnsi="Cambria" w:cs="Calibri"/>
          <w:color w:val="000000" w:themeColor="text1"/>
          <w:sz w:val="20"/>
        </w:rPr>
        <w:t>Koramangala</w:t>
      </w:r>
      <w:proofErr w:type="spellEnd"/>
      <w:r w:rsidRPr="00A920C5">
        <w:rPr>
          <w:rFonts w:ascii="Cambria" w:hAnsi="Cambria" w:cs="Calibri"/>
          <w:color w:val="000000" w:themeColor="text1"/>
          <w:sz w:val="20"/>
        </w:rPr>
        <w:t xml:space="preserve">, </w:t>
      </w:r>
      <w:proofErr w:type="gramStart"/>
      <w:r w:rsidRPr="00A920C5">
        <w:rPr>
          <w:rFonts w:ascii="Cambria" w:hAnsi="Cambria" w:cs="Calibri"/>
          <w:color w:val="000000" w:themeColor="text1"/>
          <w:sz w:val="20"/>
        </w:rPr>
        <w:t>Bangalore</w:t>
      </w:r>
      <w:proofErr w:type="gramEnd"/>
      <w:r w:rsidRPr="00A920C5">
        <w:rPr>
          <w:rFonts w:ascii="Cambria" w:hAnsi="Cambria" w:cs="Calibri"/>
          <w:color w:val="000000" w:themeColor="text1"/>
          <w:sz w:val="20"/>
        </w:rPr>
        <w:t>-34.</w:t>
      </w:r>
    </w:p>
    <w:p w:rsidR="009F3C32" w:rsidRPr="00C8572B" w:rsidRDefault="009F3C32" w:rsidP="009F3C32">
      <w:pPr>
        <w:pStyle w:val="ListParagraph"/>
        <w:suppressAutoHyphens/>
        <w:spacing w:line="276" w:lineRule="auto"/>
        <w:ind w:left="360"/>
        <w:jc w:val="both"/>
        <w:rPr>
          <w:rFonts w:ascii="Cambria" w:hAnsi="Cambria" w:cs="Calibri"/>
          <w:b/>
          <w:color w:val="000000" w:themeColor="text1"/>
          <w:sz w:val="8"/>
        </w:rPr>
      </w:pPr>
    </w:p>
    <w:p w:rsidR="006E228D" w:rsidRPr="00A920C5" w:rsidRDefault="006E228D" w:rsidP="00017094">
      <w:pPr>
        <w:pStyle w:val="ListParagraph"/>
        <w:numPr>
          <w:ilvl w:val="0"/>
          <w:numId w:val="3"/>
        </w:numPr>
        <w:suppressAutoHyphens/>
        <w:spacing w:line="276" w:lineRule="auto"/>
        <w:jc w:val="both"/>
        <w:rPr>
          <w:rFonts w:ascii="Cambria" w:hAnsi="Cambria" w:cs="Calibri"/>
          <w:b/>
          <w:color w:val="000000" w:themeColor="text1"/>
          <w:sz w:val="20"/>
        </w:rPr>
      </w:pPr>
      <w:r w:rsidRPr="00A920C5">
        <w:rPr>
          <w:rFonts w:ascii="Cambria" w:hAnsi="Cambria" w:cs="Calibri"/>
          <w:b/>
          <w:color w:val="000000" w:themeColor="text1"/>
          <w:sz w:val="20"/>
        </w:rPr>
        <w:t>Copy forwarded;</w:t>
      </w:r>
    </w:p>
    <w:p w:rsidR="006E228D" w:rsidRPr="00A920C5" w:rsidRDefault="006E228D" w:rsidP="006E228D">
      <w:pPr>
        <w:pStyle w:val="ListParagraph"/>
        <w:suppressAutoHyphens/>
        <w:ind w:left="360"/>
        <w:jc w:val="both"/>
        <w:rPr>
          <w:rFonts w:ascii="Cambria" w:hAnsi="Cambria" w:cs="Calibri"/>
          <w:b/>
          <w:color w:val="000000" w:themeColor="text1"/>
          <w:sz w:val="4"/>
        </w:rPr>
      </w:pPr>
    </w:p>
    <w:p w:rsidR="006E228D" w:rsidRPr="00A920C5" w:rsidRDefault="006E228D" w:rsidP="006E228D">
      <w:pPr>
        <w:pStyle w:val="ListParagraph"/>
        <w:numPr>
          <w:ilvl w:val="0"/>
          <w:numId w:val="3"/>
        </w:numPr>
        <w:suppressAutoHyphens/>
        <w:spacing w:line="276" w:lineRule="auto"/>
        <w:jc w:val="both"/>
        <w:rPr>
          <w:rFonts w:ascii="Cambria" w:hAnsi="Cambria" w:cs="Calibri"/>
          <w:color w:val="000000" w:themeColor="text1"/>
          <w:sz w:val="20"/>
        </w:rPr>
      </w:pPr>
      <w:r w:rsidRPr="00A920C5">
        <w:rPr>
          <w:rFonts w:ascii="Cambria" w:hAnsi="Cambria" w:cs="Calibri"/>
          <w:color w:val="000000" w:themeColor="text1"/>
          <w:sz w:val="20"/>
        </w:rPr>
        <w:t xml:space="preserve">To the Asst. executive Engineer No.5 Irrigation  Sub division No-1 &amp; 2, DRP  Subdivision </w:t>
      </w:r>
      <w:proofErr w:type="spellStart"/>
      <w:r w:rsidRPr="00A920C5">
        <w:rPr>
          <w:rFonts w:ascii="Cambria" w:hAnsi="Cambria" w:cs="Calibri"/>
          <w:color w:val="000000" w:themeColor="text1"/>
          <w:sz w:val="20"/>
        </w:rPr>
        <w:t>Shikaripura</w:t>
      </w:r>
      <w:proofErr w:type="spellEnd"/>
      <w:r w:rsidRPr="00A920C5">
        <w:rPr>
          <w:rFonts w:ascii="Cambria" w:hAnsi="Cambria" w:cs="Calibri"/>
          <w:color w:val="000000" w:themeColor="text1"/>
          <w:sz w:val="20"/>
        </w:rPr>
        <w:t xml:space="preserve"> /</w:t>
      </w:r>
      <w:proofErr w:type="spellStart"/>
      <w:r w:rsidRPr="00A920C5">
        <w:rPr>
          <w:rFonts w:ascii="Cambria" w:hAnsi="Cambria" w:cs="Calibri"/>
          <w:color w:val="000000" w:themeColor="text1"/>
          <w:sz w:val="20"/>
        </w:rPr>
        <w:t>Soraba</w:t>
      </w:r>
      <w:proofErr w:type="spellEnd"/>
    </w:p>
    <w:p w:rsidR="006E228D" w:rsidRPr="00A920C5" w:rsidRDefault="006E228D" w:rsidP="006E228D">
      <w:pPr>
        <w:pStyle w:val="ListParagraph"/>
        <w:numPr>
          <w:ilvl w:val="0"/>
          <w:numId w:val="3"/>
        </w:numPr>
        <w:suppressAutoHyphens/>
        <w:spacing w:line="276" w:lineRule="auto"/>
        <w:jc w:val="both"/>
        <w:rPr>
          <w:rFonts w:ascii="Cambria" w:hAnsi="Cambria" w:cs="Calibri"/>
          <w:color w:val="000000" w:themeColor="text1"/>
          <w:sz w:val="20"/>
        </w:rPr>
      </w:pPr>
      <w:r w:rsidRPr="00A920C5">
        <w:rPr>
          <w:rFonts w:ascii="Cambria" w:hAnsi="Cambria" w:cs="Calibri"/>
          <w:color w:val="000000" w:themeColor="text1"/>
          <w:sz w:val="20"/>
        </w:rPr>
        <w:t xml:space="preserve">To the Computer Programmer, KNNL: Registered Office, 4th Floor, Coffee Board building, Dr. </w:t>
      </w:r>
      <w:proofErr w:type="spellStart"/>
      <w:r w:rsidRPr="00A920C5">
        <w:rPr>
          <w:rFonts w:ascii="Cambria" w:hAnsi="Cambria" w:cs="Calibri"/>
          <w:color w:val="000000" w:themeColor="text1"/>
          <w:sz w:val="20"/>
        </w:rPr>
        <w:t>Ambedkar</w:t>
      </w:r>
      <w:proofErr w:type="spellEnd"/>
      <w:r w:rsidRPr="00A920C5">
        <w:rPr>
          <w:rFonts w:ascii="Cambria" w:hAnsi="Cambria" w:cs="Calibri"/>
          <w:color w:val="000000" w:themeColor="text1"/>
          <w:sz w:val="20"/>
        </w:rPr>
        <w:t xml:space="preserve"> </w:t>
      </w:r>
      <w:proofErr w:type="spellStart"/>
      <w:r w:rsidRPr="00A920C5">
        <w:rPr>
          <w:rFonts w:ascii="Cambria" w:hAnsi="Cambria" w:cs="Calibri"/>
          <w:color w:val="000000" w:themeColor="text1"/>
          <w:sz w:val="20"/>
        </w:rPr>
        <w:t>Veedi</w:t>
      </w:r>
      <w:proofErr w:type="spellEnd"/>
      <w:r w:rsidRPr="00A920C5">
        <w:rPr>
          <w:rFonts w:ascii="Cambria" w:hAnsi="Cambria" w:cs="Calibri"/>
          <w:color w:val="000000" w:themeColor="text1"/>
          <w:sz w:val="20"/>
        </w:rPr>
        <w:t>, Bangalore-560 001</w:t>
      </w:r>
    </w:p>
    <w:p w:rsidR="006E228D" w:rsidRPr="00A920C5" w:rsidRDefault="006E228D" w:rsidP="006E228D">
      <w:pPr>
        <w:pStyle w:val="ListParagraph"/>
        <w:numPr>
          <w:ilvl w:val="0"/>
          <w:numId w:val="3"/>
        </w:numPr>
        <w:suppressAutoHyphens/>
        <w:spacing w:line="276" w:lineRule="auto"/>
        <w:jc w:val="both"/>
        <w:rPr>
          <w:rFonts w:ascii="Cambria" w:hAnsi="Cambria" w:cs="Calibri"/>
          <w:color w:val="000000" w:themeColor="text1"/>
          <w:sz w:val="20"/>
        </w:rPr>
      </w:pPr>
      <w:r w:rsidRPr="00A920C5">
        <w:rPr>
          <w:rFonts w:ascii="Cambria" w:hAnsi="Cambria" w:cs="Calibri"/>
          <w:color w:val="000000" w:themeColor="text1"/>
          <w:sz w:val="20"/>
        </w:rPr>
        <w:t xml:space="preserve">To Division office PB section/ accounts branch/ store section/ EE’s table/Audit Officer </w:t>
      </w:r>
      <w:proofErr w:type="gramStart"/>
      <w:r w:rsidRPr="00A920C5">
        <w:rPr>
          <w:rFonts w:ascii="Cambria" w:hAnsi="Cambria" w:cs="Calibri"/>
          <w:color w:val="000000" w:themeColor="text1"/>
          <w:sz w:val="20"/>
        </w:rPr>
        <w:t>table</w:t>
      </w:r>
      <w:proofErr w:type="gramEnd"/>
      <w:r w:rsidRPr="00A920C5">
        <w:rPr>
          <w:rFonts w:ascii="Cambria" w:hAnsi="Cambria" w:cs="Calibri"/>
          <w:color w:val="000000" w:themeColor="text1"/>
          <w:sz w:val="20"/>
        </w:rPr>
        <w:t>.</w:t>
      </w:r>
    </w:p>
    <w:p w:rsidR="006E228D" w:rsidRPr="00A920C5" w:rsidRDefault="006E228D" w:rsidP="006E228D">
      <w:pPr>
        <w:pStyle w:val="ListParagraph"/>
        <w:numPr>
          <w:ilvl w:val="0"/>
          <w:numId w:val="3"/>
        </w:numPr>
        <w:suppressAutoHyphens/>
        <w:spacing w:line="276" w:lineRule="auto"/>
        <w:jc w:val="both"/>
        <w:rPr>
          <w:rFonts w:ascii="Cambria" w:hAnsi="Cambria" w:cs="Calibri"/>
          <w:color w:val="000000" w:themeColor="text1"/>
          <w:sz w:val="20"/>
        </w:rPr>
      </w:pPr>
      <w:r w:rsidRPr="00A920C5">
        <w:rPr>
          <w:rFonts w:ascii="Cambria" w:hAnsi="Cambria" w:cs="Calibri"/>
          <w:color w:val="000000" w:themeColor="text1"/>
          <w:sz w:val="20"/>
        </w:rPr>
        <w:t>To office Notice Board.</w:t>
      </w:r>
    </w:p>
    <w:p w:rsidR="006E228D" w:rsidRPr="00A920C5" w:rsidRDefault="006E228D" w:rsidP="006E228D">
      <w:pPr>
        <w:pStyle w:val="ListParagraph"/>
        <w:numPr>
          <w:ilvl w:val="0"/>
          <w:numId w:val="3"/>
        </w:numPr>
        <w:suppressAutoHyphens/>
        <w:spacing w:line="276" w:lineRule="auto"/>
        <w:jc w:val="both"/>
        <w:rPr>
          <w:rFonts w:ascii="Cambria" w:hAnsi="Cambria" w:cs="Calibri"/>
          <w:b/>
          <w:bCs/>
          <w:color w:val="000000" w:themeColor="text1"/>
          <w:sz w:val="16"/>
        </w:rPr>
      </w:pPr>
      <w:r w:rsidRPr="00A920C5">
        <w:rPr>
          <w:rFonts w:ascii="Cambria" w:hAnsi="Cambria" w:cs="Calibri"/>
          <w:color w:val="000000" w:themeColor="text1"/>
          <w:sz w:val="20"/>
        </w:rPr>
        <w:t>Extra copies</w:t>
      </w:r>
    </w:p>
    <w:p w:rsidR="006E228D" w:rsidRPr="00A920C5" w:rsidRDefault="006E228D" w:rsidP="006E228D">
      <w:pPr>
        <w:ind w:left="5760"/>
        <w:jc w:val="center"/>
        <w:rPr>
          <w:rFonts w:ascii="Cambria" w:hAnsi="Cambria" w:cs="Calibri"/>
          <w:b/>
          <w:bCs/>
          <w:color w:val="000000" w:themeColor="text1"/>
          <w:sz w:val="20"/>
        </w:rPr>
      </w:pPr>
    </w:p>
    <w:p w:rsidR="006E228D" w:rsidRPr="00A920C5" w:rsidRDefault="006E228D" w:rsidP="006E228D">
      <w:pPr>
        <w:ind w:left="5760"/>
        <w:jc w:val="center"/>
        <w:rPr>
          <w:rFonts w:ascii="Cambria" w:hAnsi="Cambria" w:cs="Calibri"/>
          <w:b/>
          <w:bCs/>
          <w:color w:val="000000" w:themeColor="text1"/>
          <w:sz w:val="20"/>
        </w:rPr>
      </w:pPr>
    </w:p>
    <w:p w:rsidR="006E228D" w:rsidRPr="00A920C5" w:rsidRDefault="006E228D" w:rsidP="006E228D">
      <w:pPr>
        <w:ind w:left="5760"/>
        <w:jc w:val="center"/>
        <w:rPr>
          <w:rFonts w:ascii="Cambria" w:hAnsi="Cambria" w:cs="Calibri"/>
          <w:b/>
          <w:bCs/>
          <w:color w:val="000000" w:themeColor="text1"/>
          <w:sz w:val="18"/>
        </w:rPr>
      </w:pPr>
      <w:r w:rsidRPr="00A920C5">
        <w:rPr>
          <w:rFonts w:ascii="Cambria" w:hAnsi="Cambria" w:cs="Calibri"/>
          <w:b/>
          <w:bCs/>
          <w:color w:val="000000" w:themeColor="text1"/>
        </w:rPr>
        <w:t xml:space="preserve"> </w:t>
      </w:r>
      <w:r w:rsidRPr="00A920C5">
        <w:rPr>
          <w:rFonts w:ascii="Cambria" w:hAnsi="Cambria" w:cs="Calibri"/>
          <w:b/>
          <w:bCs/>
          <w:color w:val="000000" w:themeColor="text1"/>
          <w:sz w:val="18"/>
        </w:rPr>
        <w:t>Executive Engineer,</w:t>
      </w:r>
    </w:p>
    <w:p w:rsidR="006E228D" w:rsidRPr="00A920C5" w:rsidRDefault="006E228D" w:rsidP="006E228D">
      <w:pPr>
        <w:ind w:left="5760"/>
        <w:jc w:val="center"/>
        <w:rPr>
          <w:rFonts w:ascii="Cambria" w:hAnsi="Cambria" w:cs="Calibri"/>
          <w:b/>
          <w:color w:val="000000" w:themeColor="text1"/>
          <w:sz w:val="18"/>
        </w:rPr>
      </w:pPr>
      <w:r w:rsidRPr="00A920C5">
        <w:rPr>
          <w:rFonts w:ascii="Cambria" w:hAnsi="Cambria" w:cs="Calibri"/>
          <w:b/>
          <w:bCs/>
          <w:color w:val="000000" w:themeColor="text1"/>
          <w:sz w:val="18"/>
        </w:rPr>
        <w:t>KNNL, DRP Division</w:t>
      </w:r>
      <w:r w:rsidRPr="00A920C5">
        <w:rPr>
          <w:rFonts w:ascii="Cambria" w:hAnsi="Cambria" w:cs="Calibri"/>
          <w:b/>
          <w:color w:val="000000" w:themeColor="text1"/>
          <w:sz w:val="18"/>
        </w:rPr>
        <w:t xml:space="preserve"> </w:t>
      </w:r>
    </w:p>
    <w:p w:rsidR="006E228D" w:rsidRPr="00A920C5" w:rsidRDefault="006E228D" w:rsidP="006E228D">
      <w:pPr>
        <w:ind w:left="5760"/>
        <w:jc w:val="center"/>
        <w:rPr>
          <w:rFonts w:ascii="Cambria" w:hAnsi="Cambria" w:cs="Calibri"/>
          <w:b/>
          <w:color w:val="000000" w:themeColor="text1"/>
          <w:sz w:val="18"/>
          <w:lang w:val="en-IN"/>
        </w:rPr>
      </w:pPr>
      <w:proofErr w:type="spellStart"/>
      <w:r w:rsidRPr="00A920C5">
        <w:rPr>
          <w:rFonts w:ascii="Cambria" w:hAnsi="Cambria" w:cs="Calibri"/>
          <w:b/>
          <w:color w:val="000000" w:themeColor="text1"/>
          <w:sz w:val="18"/>
        </w:rPr>
        <w:t>Shikaripura</w:t>
      </w:r>
      <w:proofErr w:type="spellEnd"/>
    </w:p>
    <w:p w:rsidR="0035011E" w:rsidRPr="00A920C5" w:rsidRDefault="0035011E">
      <w:pPr>
        <w:rPr>
          <w:color w:val="000000" w:themeColor="text1"/>
        </w:rPr>
      </w:pPr>
    </w:p>
    <w:sectPr w:rsidR="0035011E" w:rsidRPr="00A920C5" w:rsidSect="004670FE">
      <w:pgSz w:w="12240" w:h="15840"/>
      <w:pgMar w:top="426" w:right="616"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1"/>
    <w:family w:val="roman"/>
    <w:notTrueType/>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alligraphy">
    <w:altName w:val="Ink Free"/>
    <w:panose1 w:val="03010101010101010101"/>
    <w:charset w:val="00"/>
    <w:family w:val="script"/>
    <w:pitch w:val="variable"/>
    <w:sig w:usb0="00000003" w:usb1="00000000" w:usb2="00000000" w:usb3="00000000" w:csb0="00000001" w:csb1="00000000"/>
  </w:font>
  <w:font w:name="Nirmala UI">
    <w:panose1 w:val="020B0502040204020203"/>
    <w:charset w:val="00"/>
    <w:family w:val="swiss"/>
    <w:pitch w:val="variable"/>
    <w:sig w:usb0="80FF8023" w:usb1="0000004A" w:usb2="00000200" w:usb3="00000000" w:csb0="00000001" w:csb1="00000000"/>
  </w:font>
  <w:font w:name="Nudi web 01 e">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F23FF"/>
    <w:multiLevelType w:val="hybridMultilevel"/>
    <w:tmpl w:val="6E925D32"/>
    <w:lvl w:ilvl="0" w:tplc="0409000F">
      <w:start w:val="1"/>
      <w:numFmt w:val="decimal"/>
      <w:lvlText w:val="%1."/>
      <w:lvlJc w:val="left"/>
      <w:pPr>
        <w:ind w:left="50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2A6234"/>
    <w:multiLevelType w:val="hybridMultilevel"/>
    <w:tmpl w:val="E5161652"/>
    <w:lvl w:ilvl="0" w:tplc="0409000F">
      <w:start w:val="1"/>
      <w:numFmt w:val="decimal"/>
      <w:lvlText w:val="%1."/>
      <w:lvlJc w:val="left"/>
      <w:pPr>
        <w:ind w:left="171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E9A5D31"/>
    <w:multiLevelType w:val="hybridMultilevel"/>
    <w:tmpl w:val="9E302FD2"/>
    <w:lvl w:ilvl="0" w:tplc="BD561376">
      <w:start w:val="1"/>
      <w:numFmt w:val="lowerRoman"/>
      <w:lvlText w:val="%1)"/>
      <w:lvlJc w:val="left"/>
      <w:pPr>
        <w:ind w:left="144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nsid w:val="0FBA1893"/>
    <w:multiLevelType w:val="hybridMultilevel"/>
    <w:tmpl w:val="1E027C9E"/>
    <w:lvl w:ilvl="0" w:tplc="BD561376">
      <w:start w:val="1"/>
      <w:numFmt w:val="lowerRoman"/>
      <w:lvlText w:val="%1)"/>
      <w:lvlJc w:val="left"/>
      <w:pPr>
        <w:ind w:left="900" w:hanging="72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18290094"/>
    <w:multiLevelType w:val="hybridMultilevel"/>
    <w:tmpl w:val="97983DE4"/>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nsid w:val="1B181587"/>
    <w:multiLevelType w:val="hybridMultilevel"/>
    <w:tmpl w:val="E1227100"/>
    <w:lvl w:ilvl="0" w:tplc="A51A6FFA">
      <w:start w:val="1"/>
      <w:numFmt w:val="decimal"/>
      <w:lvlText w:val="%1."/>
      <w:lvlJc w:val="left"/>
      <w:pPr>
        <w:ind w:left="502" w:hanging="360"/>
      </w:pPr>
      <w:rPr>
        <w:color w:val="000000" w:themeColor="text1"/>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nsid w:val="1F955D4B"/>
    <w:multiLevelType w:val="hybridMultilevel"/>
    <w:tmpl w:val="8438E100"/>
    <w:lvl w:ilvl="0" w:tplc="0409000F">
      <w:start w:val="1"/>
      <w:numFmt w:val="decimal"/>
      <w:lvlText w:val="%1."/>
      <w:lvlJc w:val="left"/>
      <w:pPr>
        <w:ind w:left="1221" w:hanging="360"/>
      </w:pPr>
    </w:lvl>
    <w:lvl w:ilvl="1" w:tplc="04090019" w:tentative="1">
      <w:start w:val="1"/>
      <w:numFmt w:val="lowerLetter"/>
      <w:lvlText w:val="%2."/>
      <w:lvlJc w:val="left"/>
      <w:pPr>
        <w:ind w:left="1941" w:hanging="360"/>
      </w:pPr>
    </w:lvl>
    <w:lvl w:ilvl="2" w:tplc="0409001B" w:tentative="1">
      <w:start w:val="1"/>
      <w:numFmt w:val="lowerRoman"/>
      <w:lvlText w:val="%3."/>
      <w:lvlJc w:val="right"/>
      <w:pPr>
        <w:ind w:left="2661" w:hanging="180"/>
      </w:pPr>
    </w:lvl>
    <w:lvl w:ilvl="3" w:tplc="0409000F" w:tentative="1">
      <w:start w:val="1"/>
      <w:numFmt w:val="decimal"/>
      <w:lvlText w:val="%4."/>
      <w:lvlJc w:val="left"/>
      <w:pPr>
        <w:ind w:left="3381" w:hanging="360"/>
      </w:pPr>
    </w:lvl>
    <w:lvl w:ilvl="4" w:tplc="04090019" w:tentative="1">
      <w:start w:val="1"/>
      <w:numFmt w:val="lowerLetter"/>
      <w:lvlText w:val="%5."/>
      <w:lvlJc w:val="left"/>
      <w:pPr>
        <w:ind w:left="4101" w:hanging="360"/>
      </w:pPr>
    </w:lvl>
    <w:lvl w:ilvl="5" w:tplc="0409001B" w:tentative="1">
      <w:start w:val="1"/>
      <w:numFmt w:val="lowerRoman"/>
      <w:lvlText w:val="%6."/>
      <w:lvlJc w:val="right"/>
      <w:pPr>
        <w:ind w:left="4821" w:hanging="180"/>
      </w:pPr>
    </w:lvl>
    <w:lvl w:ilvl="6" w:tplc="0409000F" w:tentative="1">
      <w:start w:val="1"/>
      <w:numFmt w:val="decimal"/>
      <w:lvlText w:val="%7."/>
      <w:lvlJc w:val="left"/>
      <w:pPr>
        <w:ind w:left="5541" w:hanging="360"/>
      </w:pPr>
    </w:lvl>
    <w:lvl w:ilvl="7" w:tplc="04090019" w:tentative="1">
      <w:start w:val="1"/>
      <w:numFmt w:val="lowerLetter"/>
      <w:lvlText w:val="%8."/>
      <w:lvlJc w:val="left"/>
      <w:pPr>
        <w:ind w:left="6261" w:hanging="360"/>
      </w:pPr>
    </w:lvl>
    <w:lvl w:ilvl="8" w:tplc="0409001B" w:tentative="1">
      <w:start w:val="1"/>
      <w:numFmt w:val="lowerRoman"/>
      <w:lvlText w:val="%9."/>
      <w:lvlJc w:val="right"/>
      <w:pPr>
        <w:ind w:left="6981" w:hanging="180"/>
      </w:pPr>
    </w:lvl>
  </w:abstractNum>
  <w:abstractNum w:abstractNumId="7">
    <w:nsid w:val="27603BB2"/>
    <w:multiLevelType w:val="hybridMultilevel"/>
    <w:tmpl w:val="5540DE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7C3B8E"/>
    <w:multiLevelType w:val="hybridMultilevel"/>
    <w:tmpl w:val="C330A940"/>
    <w:lvl w:ilvl="0" w:tplc="32F2CA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620A3C"/>
    <w:multiLevelType w:val="multilevel"/>
    <w:tmpl w:val="9956135E"/>
    <w:lvl w:ilvl="0">
      <w:start w:val="3"/>
      <w:numFmt w:val="decimal"/>
      <w:lvlText w:val="%1"/>
      <w:lvlJc w:val="left"/>
      <w:pPr>
        <w:tabs>
          <w:tab w:val="num" w:pos="435"/>
        </w:tabs>
        <w:ind w:left="435" w:hanging="435"/>
      </w:pPr>
      <w:rPr>
        <w:rFonts w:cs="Times New Roman" w:hint="default"/>
      </w:rPr>
    </w:lvl>
    <w:lvl w:ilvl="1">
      <w:start w:val="5"/>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nsid w:val="497C4C87"/>
    <w:multiLevelType w:val="hybridMultilevel"/>
    <w:tmpl w:val="300A43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1C82B17"/>
    <w:multiLevelType w:val="hybridMultilevel"/>
    <w:tmpl w:val="8F540970"/>
    <w:lvl w:ilvl="0" w:tplc="0D503986">
      <w:start w:val="1"/>
      <w:numFmt w:val="lowerRoman"/>
      <w:lvlText w:val="%1."/>
      <w:lvlJc w:val="left"/>
      <w:pPr>
        <w:ind w:left="1820" w:hanging="360"/>
      </w:pPr>
      <w:rPr>
        <w:rFonts w:ascii="Arial MT" w:eastAsia="Times New Roman" w:hAnsi="Arial MT" w:cs="Arial MT" w:hint="default"/>
        <w:spacing w:val="-1"/>
        <w:w w:val="82"/>
        <w:sz w:val="24"/>
        <w:szCs w:val="24"/>
      </w:rPr>
    </w:lvl>
    <w:lvl w:ilvl="1" w:tplc="40090019" w:tentative="1">
      <w:start w:val="1"/>
      <w:numFmt w:val="lowerLetter"/>
      <w:lvlText w:val="%2."/>
      <w:lvlJc w:val="left"/>
      <w:pPr>
        <w:ind w:left="2540" w:hanging="360"/>
      </w:pPr>
    </w:lvl>
    <w:lvl w:ilvl="2" w:tplc="4009001B" w:tentative="1">
      <w:start w:val="1"/>
      <w:numFmt w:val="lowerRoman"/>
      <w:lvlText w:val="%3."/>
      <w:lvlJc w:val="right"/>
      <w:pPr>
        <w:ind w:left="3260" w:hanging="180"/>
      </w:pPr>
    </w:lvl>
    <w:lvl w:ilvl="3" w:tplc="4009000F" w:tentative="1">
      <w:start w:val="1"/>
      <w:numFmt w:val="decimal"/>
      <w:lvlText w:val="%4."/>
      <w:lvlJc w:val="left"/>
      <w:pPr>
        <w:ind w:left="3980" w:hanging="360"/>
      </w:pPr>
    </w:lvl>
    <w:lvl w:ilvl="4" w:tplc="40090019" w:tentative="1">
      <w:start w:val="1"/>
      <w:numFmt w:val="lowerLetter"/>
      <w:lvlText w:val="%5."/>
      <w:lvlJc w:val="left"/>
      <w:pPr>
        <w:ind w:left="4700" w:hanging="360"/>
      </w:pPr>
    </w:lvl>
    <w:lvl w:ilvl="5" w:tplc="4009001B" w:tentative="1">
      <w:start w:val="1"/>
      <w:numFmt w:val="lowerRoman"/>
      <w:lvlText w:val="%6."/>
      <w:lvlJc w:val="right"/>
      <w:pPr>
        <w:ind w:left="5420" w:hanging="180"/>
      </w:pPr>
    </w:lvl>
    <w:lvl w:ilvl="6" w:tplc="4009000F" w:tentative="1">
      <w:start w:val="1"/>
      <w:numFmt w:val="decimal"/>
      <w:lvlText w:val="%7."/>
      <w:lvlJc w:val="left"/>
      <w:pPr>
        <w:ind w:left="6140" w:hanging="360"/>
      </w:pPr>
    </w:lvl>
    <w:lvl w:ilvl="7" w:tplc="40090019" w:tentative="1">
      <w:start w:val="1"/>
      <w:numFmt w:val="lowerLetter"/>
      <w:lvlText w:val="%8."/>
      <w:lvlJc w:val="left"/>
      <w:pPr>
        <w:ind w:left="6860" w:hanging="360"/>
      </w:pPr>
    </w:lvl>
    <w:lvl w:ilvl="8" w:tplc="4009001B" w:tentative="1">
      <w:start w:val="1"/>
      <w:numFmt w:val="lowerRoman"/>
      <w:lvlText w:val="%9."/>
      <w:lvlJc w:val="right"/>
      <w:pPr>
        <w:ind w:left="7580" w:hanging="180"/>
      </w:pPr>
    </w:lvl>
  </w:abstractNum>
  <w:abstractNum w:abstractNumId="12">
    <w:nsid w:val="5BED64D9"/>
    <w:multiLevelType w:val="hybridMultilevel"/>
    <w:tmpl w:val="0F12A108"/>
    <w:lvl w:ilvl="0" w:tplc="1E002A84">
      <w:start w:val="1"/>
      <w:numFmt w:val="decimal"/>
      <w:lvlText w:val="%1."/>
      <w:lvlJc w:val="left"/>
      <w:pPr>
        <w:tabs>
          <w:tab w:val="num" w:pos="900"/>
        </w:tabs>
        <w:ind w:left="900" w:hanging="720"/>
      </w:pPr>
      <w:rPr>
        <w:rFonts w:hint="default"/>
        <w:b w:val="0"/>
        <w:sz w:val="22"/>
      </w:rPr>
    </w:lvl>
    <w:lvl w:ilvl="1" w:tplc="655A96BA">
      <w:start w:val="1"/>
      <w:numFmt w:val="lowerLetter"/>
      <w:lvlText w:val="%2)"/>
      <w:lvlJc w:val="left"/>
      <w:pPr>
        <w:tabs>
          <w:tab w:val="num" w:pos="2160"/>
        </w:tabs>
        <w:ind w:left="2160" w:hanging="360"/>
      </w:pPr>
      <w:rPr>
        <w:rFonts w:hint="default"/>
      </w:rPr>
    </w:lvl>
    <w:lvl w:ilvl="2" w:tplc="B5307472">
      <w:start w:val="2"/>
      <w:numFmt w:val="decimal"/>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nsid w:val="62B756B2"/>
    <w:multiLevelType w:val="multilevel"/>
    <w:tmpl w:val="50A2DA6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66D2E76"/>
    <w:multiLevelType w:val="hybridMultilevel"/>
    <w:tmpl w:val="4C6A11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B56C9B"/>
    <w:multiLevelType w:val="hybridMultilevel"/>
    <w:tmpl w:val="66DC68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5F1289"/>
    <w:multiLevelType w:val="hybridMultilevel"/>
    <w:tmpl w:val="ABF46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F6F1C97"/>
    <w:multiLevelType w:val="hybridMultilevel"/>
    <w:tmpl w:val="F9F6E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7"/>
  </w:num>
  <w:num w:numId="6">
    <w:abstractNumId w:val="17"/>
  </w:num>
  <w:num w:numId="7">
    <w:abstractNumId w:val="0"/>
  </w:num>
  <w:num w:numId="8">
    <w:abstractNumId w:val="12"/>
  </w:num>
  <w:num w:numId="9">
    <w:abstractNumId w:val="3"/>
  </w:num>
  <w:num w:numId="10">
    <w:abstractNumId w:val="13"/>
  </w:num>
  <w:num w:numId="11">
    <w:abstractNumId w:val="2"/>
  </w:num>
  <w:num w:numId="12">
    <w:abstractNumId w:val="4"/>
  </w:num>
  <w:num w:numId="13">
    <w:abstractNumId w:val="16"/>
  </w:num>
  <w:num w:numId="14">
    <w:abstractNumId w:val="15"/>
  </w:num>
  <w:num w:numId="15">
    <w:abstractNumId w:val="9"/>
  </w:num>
  <w:num w:numId="16">
    <w:abstractNumId w:val="1"/>
  </w:num>
  <w:num w:numId="17">
    <w:abstractNumId w:val="6"/>
  </w:num>
  <w:num w:numId="18">
    <w:abstractNumId w:val="5"/>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20"/>
  <w:displayHorizontalDrawingGridEvery w:val="2"/>
  <w:characterSpacingControl w:val="doNotCompress"/>
  <w:compat/>
  <w:rsids>
    <w:rsidRoot w:val="006E228D"/>
    <w:rsid w:val="000109E7"/>
    <w:rsid w:val="00017094"/>
    <w:rsid w:val="00017F59"/>
    <w:rsid w:val="00032189"/>
    <w:rsid w:val="00042A78"/>
    <w:rsid w:val="00043D66"/>
    <w:rsid w:val="00045A77"/>
    <w:rsid w:val="0005073A"/>
    <w:rsid w:val="00064297"/>
    <w:rsid w:val="000643BE"/>
    <w:rsid w:val="0006528B"/>
    <w:rsid w:val="0007535E"/>
    <w:rsid w:val="0008031D"/>
    <w:rsid w:val="000D122C"/>
    <w:rsid w:val="000E002B"/>
    <w:rsid w:val="000E23C7"/>
    <w:rsid w:val="000E3C8E"/>
    <w:rsid w:val="000E49D0"/>
    <w:rsid w:val="000E585D"/>
    <w:rsid w:val="000F5614"/>
    <w:rsid w:val="000F7683"/>
    <w:rsid w:val="000F78D8"/>
    <w:rsid w:val="00104794"/>
    <w:rsid w:val="001111EF"/>
    <w:rsid w:val="001134EF"/>
    <w:rsid w:val="00115C3B"/>
    <w:rsid w:val="001329F7"/>
    <w:rsid w:val="00134EF1"/>
    <w:rsid w:val="001564BC"/>
    <w:rsid w:val="00161210"/>
    <w:rsid w:val="00173E9A"/>
    <w:rsid w:val="00177803"/>
    <w:rsid w:val="00182D2A"/>
    <w:rsid w:val="00186888"/>
    <w:rsid w:val="001967BD"/>
    <w:rsid w:val="001B3C9B"/>
    <w:rsid w:val="001B53A4"/>
    <w:rsid w:val="001B7009"/>
    <w:rsid w:val="001B7FBC"/>
    <w:rsid w:val="001C67F4"/>
    <w:rsid w:val="001C7D30"/>
    <w:rsid w:val="001D3657"/>
    <w:rsid w:val="001F2A3E"/>
    <w:rsid w:val="001F681F"/>
    <w:rsid w:val="00207E1C"/>
    <w:rsid w:val="00227922"/>
    <w:rsid w:val="00231EBF"/>
    <w:rsid w:val="002329EE"/>
    <w:rsid w:val="00242B41"/>
    <w:rsid w:val="0026358A"/>
    <w:rsid w:val="00264799"/>
    <w:rsid w:val="00264B77"/>
    <w:rsid w:val="00273C52"/>
    <w:rsid w:val="002816F7"/>
    <w:rsid w:val="002A7A91"/>
    <w:rsid w:val="002B6EB4"/>
    <w:rsid w:val="002C2961"/>
    <w:rsid w:val="002C5586"/>
    <w:rsid w:val="002D4A5D"/>
    <w:rsid w:val="002F2CC4"/>
    <w:rsid w:val="002F5B39"/>
    <w:rsid w:val="002F5B44"/>
    <w:rsid w:val="00312C8B"/>
    <w:rsid w:val="00314D28"/>
    <w:rsid w:val="00324569"/>
    <w:rsid w:val="00331F90"/>
    <w:rsid w:val="0035011E"/>
    <w:rsid w:val="00353877"/>
    <w:rsid w:val="0035484A"/>
    <w:rsid w:val="0038739B"/>
    <w:rsid w:val="00387643"/>
    <w:rsid w:val="003878E8"/>
    <w:rsid w:val="003900A7"/>
    <w:rsid w:val="00393719"/>
    <w:rsid w:val="0039679D"/>
    <w:rsid w:val="00396E62"/>
    <w:rsid w:val="003B71CB"/>
    <w:rsid w:val="003D1C0D"/>
    <w:rsid w:val="003D3D7F"/>
    <w:rsid w:val="003D6481"/>
    <w:rsid w:val="004069AB"/>
    <w:rsid w:val="004107AC"/>
    <w:rsid w:val="00410F04"/>
    <w:rsid w:val="0041106E"/>
    <w:rsid w:val="004134D6"/>
    <w:rsid w:val="0042285A"/>
    <w:rsid w:val="00427CC8"/>
    <w:rsid w:val="0043669D"/>
    <w:rsid w:val="00457531"/>
    <w:rsid w:val="00463C1E"/>
    <w:rsid w:val="00465CCF"/>
    <w:rsid w:val="004670FE"/>
    <w:rsid w:val="00467549"/>
    <w:rsid w:val="004775AC"/>
    <w:rsid w:val="004818EE"/>
    <w:rsid w:val="00486492"/>
    <w:rsid w:val="004869DE"/>
    <w:rsid w:val="004939C6"/>
    <w:rsid w:val="004C01FE"/>
    <w:rsid w:val="004C03AD"/>
    <w:rsid w:val="004D115D"/>
    <w:rsid w:val="004D6408"/>
    <w:rsid w:val="004F6CFD"/>
    <w:rsid w:val="00502559"/>
    <w:rsid w:val="005120FB"/>
    <w:rsid w:val="00525C91"/>
    <w:rsid w:val="00525DE6"/>
    <w:rsid w:val="005368FF"/>
    <w:rsid w:val="005374EF"/>
    <w:rsid w:val="00540E72"/>
    <w:rsid w:val="00542231"/>
    <w:rsid w:val="005612AD"/>
    <w:rsid w:val="00563677"/>
    <w:rsid w:val="00564712"/>
    <w:rsid w:val="00567B2F"/>
    <w:rsid w:val="00571600"/>
    <w:rsid w:val="00573BCD"/>
    <w:rsid w:val="0057506F"/>
    <w:rsid w:val="00587888"/>
    <w:rsid w:val="005920EA"/>
    <w:rsid w:val="0059630B"/>
    <w:rsid w:val="005B783B"/>
    <w:rsid w:val="005C384E"/>
    <w:rsid w:val="005C61E9"/>
    <w:rsid w:val="005D0880"/>
    <w:rsid w:val="005E3286"/>
    <w:rsid w:val="005E7645"/>
    <w:rsid w:val="005F44F6"/>
    <w:rsid w:val="00604A1A"/>
    <w:rsid w:val="006112CF"/>
    <w:rsid w:val="00613020"/>
    <w:rsid w:val="006179B9"/>
    <w:rsid w:val="00633DBB"/>
    <w:rsid w:val="00641A04"/>
    <w:rsid w:val="00650349"/>
    <w:rsid w:val="00666DCA"/>
    <w:rsid w:val="006763EB"/>
    <w:rsid w:val="0068040D"/>
    <w:rsid w:val="00682621"/>
    <w:rsid w:val="006A4C55"/>
    <w:rsid w:val="006A6CE9"/>
    <w:rsid w:val="006B0DD1"/>
    <w:rsid w:val="006B2311"/>
    <w:rsid w:val="006B2413"/>
    <w:rsid w:val="006C7E94"/>
    <w:rsid w:val="006D4C92"/>
    <w:rsid w:val="006D7BC5"/>
    <w:rsid w:val="006E228D"/>
    <w:rsid w:val="006E6F75"/>
    <w:rsid w:val="006E7229"/>
    <w:rsid w:val="006F2DC7"/>
    <w:rsid w:val="006F7DAF"/>
    <w:rsid w:val="00700507"/>
    <w:rsid w:val="00716B53"/>
    <w:rsid w:val="0073705F"/>
    <w:rsid w:val="007414DB"/>
    <w:rsid w:val="007453FF"/>
    <w:rsid w:val="0074677A"/>
    <w:rsid w:val="00755BD9"/>
    <w:rsid w:val="00757B24"/>
    <w:rsid w:val="00773836"/>
    <w:rsid w:val="007740AB"/>
    <w:rsid w:val="00774605"/>
    <w:rsid w:val="00786016"/>
    <w:rsid w:val="007944DB"/>
    <w:rsid w:val="007A0596"/>
    <w:rsid w:val="007A1371"/>
    <w:rsid w:val="007B52EE"/>
    <w:rsid w:val="007B62F8"/>
    <w:rsid w:val="007B65AC"/>
    <w:rsid w:val="007C4B91"/>
    <w:rsid w:val="007D174C"/>
    <w:rsid w:val="007D51DD"/>
    <w:rsid w:val="007D70E3"/>
    <w:rsid w:val="007E4E7E"/>
    <w:rsid w:val="007F20C5"/>
    <w:rsid w:val="008041B8"/>
    <w:rsid w:val="00810D45"/>
    <w:rsid w:val="0081206B"/>
    <w:rsid w:val="008125CD"/>
    <w:rsid w:val="00826875"/>
    <w:rsid w:val="00826C32"/>
    <w:rsid w:val="00847E85"/>
    <w:rsid w:val="00861BEF"/>
    <w:rsid w:val="00865DB3"/>
    <w:rsid w:val="00866F85"/>
    <w:rsid w:val="008975DC"/>
    <w:rsid w:val="008A0107"/>
    <w:rsid w:val="008A15D1"/>
    <w:rsid w:val="008A4B12"/>
    <w:rsid w:val="008A7158"/>
    <w:rsid w:val="008B14C6"/>
    <w:rsid w:val="008B7468"/>
    <w:rsid w:val="008C3AA3"/>
    <w:rsid w:val="008D260E"/>
    <w:rsid w:val="008E0994"/>
    <w:rsid w:val="008E2EE6"/>
    <w:rsid w:val="00904FC1"/>
    <w:rsid w:val="00905EC1"/>
    <w:rsid w:val="009167D6"/>
    <w:rsid w:val="00920611"/>
    <w:rsid w:val="0092095E"/>
    <w:rsid w:val="009225F0"/>
    <w:rsid w:val="0092372E"/>
    <w:rsid w:val="00935A5B"/>
    <w:rsid w:val="009439A6"/>
    <w:rsid w:val="009473F8"/>
    <w:rsid w:val="009477A7"/>
    <w:rsid w:val="00971E87"/>
    <w:rsid w:val="00974CA1"/>
    <w:rsid w:val="00976EA7"/>
    <w:rsid w:val="00980ACF"/>
    <w:rsid w:val="009856CF"/>
    <w:rsid w:val="00990321"/>
    <w:rsid w:val="00992D06"/>
    <w:rsid w:val="009A322B"/>
    <w:rsid w:val="009A3C8F"/>
    <w:rsid w:val="009A4B5D"/>
    <w:rsid w:val="009A5240"/>
    <w:rsid w:val="009C21B1"/>
    <w:rsid w:val="009C5E13"/>
    <w:rsid w:val="009C6401"/>
    <w:rsid w:val="009D1FE5"/>
    <w:rsid w:val="009D4843"/>
    <w:rsid w:val="009F3C32"/>
    <w:rsid w:val="00A12289"/>
    <w:rsid w:val="00A324CA"/>
    <w:rsid w:val="00A329DD"/>
    <w:rsid w:val="00A664DD"/>
    <w:rsid w:val="00A73D14"/>
    <w:rsid w:val="00A920C5"/>
    <w:rsid w:val="00A94BE8"/>
    <w:rsid w:val="00AA534B"/>
    <w:rsid w:val="00AB11F9"/>
    <w:rsid w:val="00AC38D3"/>
    <w:rsid w:val="00AE6D22"/>
    <w:rsid w:val="00AE7C5C"/>
    <w:rsid w:val="00AF7405"/>
    <w:rsid w:val="00B07D02"/>
    <w:rsid w:val="00B11F63"/>
    <w:rsid w:val="00B12512"/>
    <w:rsid w:val="00B13B68"/>
    <w:rsid w:val="00B162CA"/>
    <w:rsid w:val="00B337DB"/>
    <w:rsid w:val="00B34E49"/>
    <w:rsid w:val="00B37FD1"/>
    <w:rsid w:val="00B50167"/>
    <w:rsid w:val="00B541ED"/>
    <w:rsid w:val="00B54592"/>
    <w:rsid w:val="00B62B9A"/>
    <w:rsid w:val="00B6331E"/>
    <w:rsid w:val="00B65493"/>
    <w:rsid w:val="00B725D1"/>
    <w:rsid w:val="00B82064"/>
    <w:rsid w:val="00B901CD"/>
    <w:rsid w:val="00B91F3A"/>
    <w:rsid w:val="00BA7F56"/>
    <w:rsid w:val="00BC101A"/>
    <w:rsid w:val="00BC5E0A"/>
    <w:rsid w:val="00BF0241"/>
    <w:rsid w:val="00BF2E30"/>
    <w:rsid w:val="00BF41C7"/>
    <w:rsid w:val="00C11A7D"/>
    <w:rsid w:val="00C145CF"/>
    <w:rsid w:val="00C17B25"/>
    <w:rsid w:val="00C27B2D"/>
    <w:rsid w:val="00C3482D"/>
    <w:rsid w:val="00C36C2A"/>
    <w:rsid w:val="00C45772"/>
    <w:rsid w:val="00C469EA"/>
    <w:rsid w:val="00C50096"/>
    <w:rsid w:val="00C51C36"/>
    <w:rsid w:val="00C604F2"/>
    <w:rsid w:val="00C77B01"/>
    <w:rsid w:val="00C8572B"/>
    <w:rsid w:val="00C85ECD"/>
    <w:rsid w:val="00CA13BF"/>
    <w:rsid w:val="00CB0756"/>
    <w:rsid w:val="00CB243F"/>
    <w:rsid w:val="00CC1C45"/>
    <w:rsid w:val="00CD03C6"/>
    <w:rsid w:val="00CD2ACC"/>
    <w:rsid w:val="00CD4F9F"/>
    <w:rsid w:val="00CE4300"/>
    <w:rsid w:val="00CE46CB"/>
    <w:rsid w:val="00CF3A00"/>
    <w:rsid w:val="00D00727"/>
    <w:rsid w:val="00D054D3"/>
    <w:rsid w:val="00D27985"/>
    <w:rsid w:val="00D305E9"/>
    <w:rsid w:val="00D4329D"/>
    <w:rsid w:val="00D452D5"/>
    <w:rsid w:val="00D46B8F"/>
    <w:rsid w:val="00D64954"/>
    <w:rsid w:val="00D649B6"/>
    <w:rsid w:val="00D74409"/>
    <w:rsid w:val="00D804F6"/>
    <w:rsid w:val="00D843E2"/>
    <w:rsid w:val="00D905A8"/>
    <w:rsid w:val="00D942E3"/>
    <w:rsid w:val="00D94485"/>
    <w:rsid w:val="00DA6437"/>
    <w:rsid w:val="00DB1876"/>
    <w:rsid w:val="00DC2BD0"/>
    <w:rsid w:val="00DD3A12"/>
    <w:rsid w:val="00DD4275"/>
    <w:rsid w:val="00DE74D3"/>
    <w:rsid w:val="00DF6FED"/>
    <w:rsid w:val="00E0542C"/>
    <w:rsid w:val="00E06284"/>
    <w:rsid w:val="00E07BE3"/>
    <w:rsid w:val="00E3252F"/>
    <w:rsid w:val="00E46CD8"/>
    <w:rsid w:val="00E46DC6"/>
    <w:rsid w:val="00E57D19"/>
    <w:rsid w:val="00E600CF"/>
    <w:rsid w:val="00E6670B"/>
    <w:rsid w:val="00E812EE"/>
    <w:rsid w:val="00E848D8"/>
    <w:rsid w:val="00E870CA"/>
    <w:rsid w:val="00E97039"/>
    <w:rsid w:val="00EA1253"/>
    <w:rsid w:val="00EB6C49"/>
    <w:rsid w:val="00ED550F"/>
    <w:rsid w:val="00EE280B"/>
    <w:rsid w:val="00EE3A3C"/>
    <w:rsid w:val="00EE46E9"/>
    <w:rsid w:val="00EF44B8"/>
    <w:rsid w:val="00EF48C1"/>
    <w:rsid w:val="00F01D66"/>
    <w:rsid w:val="00F02BDF"/>
    <w:rsid w:val="00F04CB7"/>
    <w:rsid w:val="00F10784"/>
    <w:rsid w:val="00F331B5"/>
    <w:rsid w:val="00F41EA9"/>
    <w:rsid w:val="00F475D2"/>
    <w:rsid w:val="00F50BD5"/>
    <w:rsid w:val="00F765EF"/>
    <w:rsid w:val="00F922D1"/>
    <w:rsid w:val="00FA0562"/>
    <w:rsid w:val="00FA094A"/>
    <w:rsid w:val="00FA61F3"/>
    <w:rsid w:val="00FB3F80"/>
    <w:rsid w:val="00FC2E33"/>
    <w:rsid w:val="00FC481F"/>
    <w:rsid w:val="00FE6073"/>
    <w:rsid w:val="00FE7AE2"/>
    <w:rsid w:val="00FF49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28D"/>
    <w:pPr>
      <w:jc w:val="left"/>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6E228D"/>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6E228D"/>
    <w:rPr>
      <w:rFonts w:ascii="Times New Roman" w:eastAsia="Times New Roman" w:hAnsi="Times New Roman" w:cs="Times New Roman"/>
      <w:b/>
      <w:sz w:val="24"/>
      <w:szCs w:val="20"/>
      <w:u w:val="single"/>
    </w:rPr>
  </w:style>
  <w:style w:type="paragraph" w:styleId="BodyText3">
    <w:name w:val="Body Text 3"/>
    <w:basedOn w:val="Normal"/>
    <w:link w:val="BodyText3Char"/>
    <w:rsid w:val="006E228D"/>
    <w:pPr>
      <w:spacing w:before="240" w:after="120"/>
      <w:jc w:val="both"/>
    </w:pPr>
  </w:style>
  <w:style w:type="character" w:customStyle="1" w:styleId="BodyText3Char">
    <w:name w:val="Body Text 3 Char"/>
    <w:basedOn w:val="DefaultParagraphFont"/>
    <w:link w:val="BodyText3"/>
    <w:rsid w:val="006E228D"/>
    <w:rPr>
      <w:rFonts w:ascii="Times New Roman" w:eastAsia="Times New Roman" w:hAnsi="Times New Roman" w:cs="Times New Roman"/>
      <w:sz w:val="24"/>
      <w:szCs w:val="20"/>
    </w:rPr>
  </w:style>
  <w:style w:type="character" w:styleId="Hyperlink">
    <w:name w:val="Hyperlink"/>
    <w:rsid w:val="006E228D"/>
    <w:rPr>
      <w:color w:val="0000FF"/>
      <w:u w:val="single"/>
    </w:rPr>
  </w:style>
  <w:style w:type="paragraph" w:styleId="NoSpacing">
    <w:name w:val="No Spacing"/>
    <w:uiPriority w:val="1"/>
    <w:qFormat/>
    <w:rsid w:val="006E228D"/>
    <w:pPr>
      <w:jc w:val="left"/>
    </w:pPr>
    <w:rPr>
      <w:rFonts w:ascii="Calibri" w:eastAsia="Calibri" w:hAnsi="Calibri" w:cs="Tunga"/>
    </w:rPr>
  </w:style>
  <w:style w:type="paragraph" w:styleId="ListParagraph">
    <w:name w:val="List Paragraph"/>
    <w:aliases w:val="Sub heading 3.1.1,List Paragraph Char Char Char,List Paragraph Char Char Char Char,List Paragraph1,RMSI bulle Style,Bullet  Paragraph,Heading3,List Paragraph Char Char Char Char Char Char,List Paragraph Char Char,Citation List,본문(내용),H,Ha"/>
    <w:basedOn w:val="Normal"/>
    <w:link w:val="ListParagraphChar"/>
    <w:qFormat/>
    <w:rsid w:val="006E228D"/>
    <w:pPr>
      <w:ind w:left="720"/>
    </w:pPr>
    <w:rPr>
      <w:szCs w:val="24"/>
    </w:rPr>
  </w:style>
  <w:style w:type="character" w:customStyle="1" w:styleId="ListParagraphChar">
    <w:name w:val="List Paragraph Char"/>
    <w:aliases w:val="Sub heading 3.1.1 Char,List Paragraph Char Char Char Char1,List Paragraph Char Char Char Char Char,List Paragraph1 Char,RMSI bulle Style Char,Bullet  Paragraph Char,Heading3 Char,List Paragraph Char Char Char Char Char Char Char"/>
    <w:link w:val="ListParagraph"/>
    <w:qFormat/>
    <w:rsid w:val="006E228D"/>
    <w:rPr>
      <w:rFonts w:ascii="Times New Roman" w:eastAsia="Times New Roman" w:hAnsi="Times New Roman" w:cs="Times New Roman"/>
      <w:sz w:val="24"/>
      <w:szCs w:val="24"/>
    </w:rPr>
  </w:style>
  <w:style w:type="paragraph" w:styleId="Subtitle">
    <w:name w:val="Subtitle"/>
    <w:basedOn w:val="Normal"/>
    <w:next w:val="Normal"/>
    <w:link w:val="SubtitleChar"/>
    <w:qFormat/>
    <w:rsid w:val="00920611"/>
    <w:pPr>
      <w:spacing w:after="60"/>
      <w:jc w:val="center"/>
      <w:outlineLvl w:val="1"/>
    </w:pPr>
    <w:rPr>
      <w:rFonts w:ascii="Cambria" w:hAnsi="Cambria"/>
      <w:szCs w:val="24"/>
    </w:rPr>
  </w:style>
  <w:style w:type="character" w:customStyle="1" w:styleId="SubtitleChar">
    <w:name w:val="Subtitle Char"/>
    <w:basedOn w:val="DefaultParagraphFont"/>
    <w:link w:val="Subtitle"/>
    <w:rsid w:val="00920611"/>
    <w:rPr>
      <w:rFonts w:ascii="Cambria" w:eastAsia="Times New Roman" w:hAnsi="Cambria" w:cs="Times New Roman"/>
      <w:sz w:val="24"/>
      <w:szCs w:val="24"/>
    </w:rPr>
  </w:style>
  <w:style w:type="paragraph" w:styleId="FootnoteText">
    <w:name w:val="footnote text"/>
    <w:basedOn w:val="Normal"/>
    <w:link w:val="FootnoteTextChar"/>
    <w:semiHidden/>
    <w:rsid w:val="00920611"/>
    <w:rPr>
      <w:sz w:val="20"/>
    </w:rPr>
  </w:style>
  <w:style w:type="character" w:customStyle="1" w:styleId="FootnoteTextChar">
    <w:name w:val="Footnote Text Char"/>
    <w:basedOn w:val="DefaultParagraphFont"/>
    <w:link w:val="FootnoteText"/>
    <w:semiHidden/>
    <w:rsid w:val="00920611"/>
    <w:rPr>
      <w:rFonts w:ascii="Times New Roman" w:eastAsia="Times New Roman" w:hAnsi="Times New Roman" w:cs="Times New Roman"/>
      <w:sz w:val="20"/>
      <w:szCs w:val="20"/>
    </w:rPr>
  </w:style>
  <w:style w:type="paragraph" w:styleId="PlainText">
    <w:name w:val="Plain Text"/>
    <w:basedOn w:val="Normal"/>
    <w:link w:val="PlainTextChar"/>
    <w:rsid w:val="00920611"/>
    <w:rPr>
      <w:rFonts w:ascii="Courier New" w:hAnsi="Courier New"/>
      <w:sz w:val="20"/>
    </w:rPr>
  </w:style>
  <w:style w:type="character" w:customStyle="1" w:styleId="PlainTextChar">
    <w:name w:val="Plain Text Char"/>
    <w:basedOn w:val="DefaultParagraphFont"/>
    <w:link w:val="PlainText"/>
    <w:rsid w:val="00920611"/>
    <w:rPr>
      <w:rFonts w:ascii="Courier New" w:eastAsia="Times New Roman" w:hAnsi="Courier New" w:cs="Times New Roman"/>
      <w:sz w:val="20"/>
      <w:szCs w:val="20"/>
    </w:rPr>
  </w:style>
  <w:style w:type="paragraph" w:styleId="BodyTextIndent">
    <w:name w:val="Body Text Indent"/>
    <w:basedOn w:val="Normal"/>
    <w:link w:val="BodyTextIndentChar"/>
    <w:uiPriority w:val="99"/>
    <w:semiHidden/>
    <w:unhideWhenUsed/>
    <w:rsid w:val="000E002B"/>
    <w:pPr>
      <w:spacing w:after="120"/>
      <w:ind w:left="283"/>
    </w:pPr>
  </w:style>
  <w:style w:type="character" w:customStyle="1" w:styleId="BodyTextIndentChar">
    <w:name w:val="Body Text Indent Char"/>
    <w:basedOn w:val="DefaultParagraphFont"/>
    <w:link w:val="BodyTextIndent"/>
    <w:uiPriority w:val="99"/>
    <w:semiHidden/>
    <w:rsid w:val="000E002B"/>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1153732">
      <w:bodyDiv w:val="1"/>
      <w:marLeft w:val="0"/>
      <w:marRight w:val="0"/>
      <w:marTop w:val="0"/>
      <w:marBottom w:val="0"/>
      <w:divBdr>
        <w:top w:val="none" w:sz="0" w:space="0" w:color="auto"/>
        <w:left w:val="none" w:sz="0" w:space="0" w:color="auto"/>
        <w:bottom w:val="none" w:sz="0" w:space="0" w:color="auto"/>
        <w:right w:val="none" w:sz="0" w:space="0" w:color="auto"/>
      </w:divBdr>
    </w:div>
    <w:div w:id="1606424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kppp.Karnataka.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ppp.Karnataka.gov.i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5C2B5-01AA-4840-A715-C88CE7F9C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Pages>
  <Words>2045</Words>
  <Characters>11657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HP</cp:lastModifiedBy>
  <cp:revision>376</cp:revision>
  <cp:lastPrinted>2026-06-16T10:25:00Z</cp:lastPrinted>
  <dcterms:created xsi:type="dcterms:W3CDTF">2026-01-13T06:40:00Z</dcterms:created>
  <dcterms:modified xsi:type="dcterms:W3CDTF">2026-06-16T10:48:00Z</dcterms:modified>
</cp:coreProperties>
</file>